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B2" w:rsidRDefault="007C62B2" w:rsidP="007C62B2">
      <w:pPr>
        <w:jc w:val="center"/>
        <w:rPr>
          <w:b/>
        </w:rPr>
      </w:pPr>
      <w:r>
        <w:rPr>
          <w:b/>
        </w:rPr>
        <w:t>ОТЧЕТ</w:t>
      </w:r>
    </w:p>
    <w:p w:rsidR="007C62B2" w:rsidRDefault="007C62B2" w:rsidP="007C62B2">
      <w:pPr>
        <w:jc w:val="center"/>
        <w:rPr>
          <w:b/>
        </w:rPr>
      </w:pPr>
      <w:r>
        <w:rPr>
          <w:b/>
        </w:rPr>
        <w:t xml:space="preserve"> МБУ «БОКСИТОГОРСКИЙ МЕЖПОСЕЛЕНЧЕСКИЙ КУЛЬТУРНО-МЕТОДИЧЕСКИЙ ЦЕНТР»</w:t>
      </w:r>
    </w:p>
    <w:p w:rsidR="007C62B2" w:rsidRDefault="007C62B2" w:rsidP="007C62B2">
      <w:pPr>
        <w:jc w:val="center"/>
        <w:rPr>
          <w:b/>
        </w:rPr>
      </w:pPr>
      <w:r>
        <w:rPr>
          <w:b/>
        </w:rPr>
        <w:t xml:space="preserve"> за 2021 год</w:t>
      </w:r>
    </w:p>
    <w:p w:rsidR="007C62B2" w:rsidRDefault="007C62B2" w:rsidP="007C62B2">
      <w:pPr>
        <w:jc w:val="center"/>
        <w:rPr>
          <w:b/>
        </w:rPr>
      </w:pPr>
    </w:p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ОСНОВНАЯ ДЕЯТЕЛЬНОСТЬ</w:t>
      </w:r>
    </w:p>
    <w:p w:rsidR="00E81572" w:rsidRPr="00CA3628" w:rsidRDefault="00E81572" w:rsidP="00CA3628"/>
    <w:p w:rsidR="00E81572" w:rsidRPr="00CA3628" w:rsidRDefault="00E81572" w:rsidP="007F5ACE">
      <w:pPr>
        <w:ind w:firstLine="540"/>
        <w:jc w:val="both"/>
        <w:rPr>
          <w:lang w:eastAsia="en-US"/>
        </w:rPr>
      </w:pPr>
      <w:r w:rsidRPr="00CA3628">
        <w:t>Основной задачей деяте</w:t>
      </w:r>
      <w:r w:rsidR="003A42CC" w:rsidRPr="00CA3628">
        <w:t>льности нашего учреждения в 2021</w:t>
      </w:r>
      <w:r w:rsidRPr="00CA3628">
        <w:t xml:space="preserve"> году оставалось решение вопросов местного значения в области сохранения единого культурного пространства, организации межбиблиотечного обслуживания, создание условий для обеспечения поселений услугами по организации досуга и услугами организаций культуры. В  течение года продолжалась работа по оказанию методической, консультационной и творческой помощи учреждениям культуры и библиотекам, по организации мероприятий по повышению квалификации руководителей и специалистов, по комплектованию библиотечных фондов библиотек поселений, по проведению районных конкурсов и праздников.</w:t>
      </w:r>
      <w:r w:rsidRPr="00CA3628">
        <w:rPr>
          <w:lang w:eastAsia="en-US"/>
        </w:rPr>
        <w:t xml:space="preserve">  </w:t>
      </w:r>
    </w:p>
    <w:p w:rsidR="006F72E7" w:rsidRPr="00CA3628" w:rsidRDefault="000E1DCC" w:rsidP="007F5ACE">
      <w:pPr>
        <w:shd w:val="clear" w:color="auto" w:fill="FFFFFF"/>
        <w:jc w:val="both"/>
      </w:pPr>
      <w:r w:rsidRPr="00CA3628">
        <w:t>2021 год был объявлен в России</w:t>
      </w:r>
      <w:r w:rsidR="00D80CF7">
        <w:t xml:space="preserve"> </w:t>
      </w:r>
      <w:r w:rsidRPr="00CA3628">
        <w:rPr>
          <w:rStyle w:val="a8"/>
          <w:rFonts w:eastAsiaTheme="majorEastAsia"/>
          <w:b w:val="0"/>
        </w:rPr>
        <w:t>Годом науки и технологий,</w:t>
      </w:r>
      <w:r w:rsidR="006F72E7" w:rsidRPr="00CA3628">
        <w:rPr>
          <w:rStyle w:val="a8"/>
          <w:rFonts w:eastAsiaTheme="majorEastAsia"/>
          <w:b w:val="0"/>
        </w:rPr>
        <w:t xml:space="preserve"> </w:t>
      </w:r>
      <w:r w:rsidRPr="00CA3628">
        <w:t>Годом чистой воды в Ленинградской области.</w:t>
      </w:r>
    </w:p>
    <w:p w:rsidR="006F72E7" w:rsidRPr="00CA3628" w:rsidRDefault="006F72E7" w:rsidP="007F5ACE">
      <w:pPr>
        <w:shd w:val="clear" w:color="auto" w:fill="FFFFFF"/>
        <w:jc w:val="both"/>
      </w:pPr>
      <w:r w:rsidRPr="00CA3628">
        <w:t xml:space="preserve"> Также</w:t>
      </w:r>
      <w:r w:rsidR="000E1DCC" w:rsidRPr="00CA3628">
        <w:t xml:space="preserve"> 2021 год</w:t>
      </w:r>
      <w:r w:rsidRPr="00CA3628">
        <w:t xml:space="preserve"> был</w:t>
      </w:r>
      <w:r w:rsidR="000E1DCC" w:rsidRPr="00CA3628">
        <w:t xml:space="preserve"> богат на юбилейны</w:t>
      </w:r>
      <w:r w:rsidR="008B4333" w:rsidRPr="00CA3628">
        <w:t>е даты и знаменательные события:</w:t>
      </w:r>
    </w:p>
    <w:p w:rsidR="006F72E7" w:rsidRPr="00CA3628" w:rsidRDefault="006F72E7" w:rsidP="007F5ACE">
      <w:pPr>
        <w:shd w:val="clear" w:color="auto" w:fill="FFFFFF"/>
        <w:jc w:val="both"/>
      </w:pPr>
      <w:r w:rsidRPr="00CA3628">
        <w:t>-</w:t>
      </w:r>
      <w:r w:rsidR="000E1DCC" w:rsidRPr="00CA3628">
        <w:t xml:space="preserve"> 800-летие со дня рождения князя Александра Невского, </w:t>
      </w:r>
    </w:p>
    <w:p w:rsidR="006F72E7" w:rsidRPr="00CA3628" w:rsidRDefault="006F72E7" w:rsidP="007F5ACE">
      <w:pPr>
        <w:shd w:val="clear" w:color="auto" w:fill="FFFFFF"/>
        <w:jc w:val="both"/>
      </w:pPr>
      <w:r w:rsidRPr="00CA3628">
        <w:t xml:space="preserve">- </w:t>
      </w:r>
      <w:r w:rsidR="000E1DCC" w:rsidRPr="00CA3628">
        <w:t>80-лет со дня начала Великой Отечественной войны 1941–1945 гг.,80-лет со дня начала блокады Ленинграда,</w:t>
      </w:r>
    </w:p>
    <w:p w:rsidR="006F72E7" w:rsidRPr="00CA3628" w:rsidRDefault="006F72E7" w:rsidP="007F5ACE">
      <w:pPr>
        <w:shd w:val="clear" w:color="auto" w:fill="FFFFFF"/>
        <w:jc w:val="both"/>
      </w:pPr>
      <w:r w:rsidRPr="00CA3628">
        <w:t>-</w:t>
      </w:r>
      <w:r w:rsidR="000E1DCC" w:rsidRPr="00CA3628">
        <w:t xml:space="preserve"> </w:t>
      </w:r>
      <w:r w:rsidR="00CA4853" w:rsidRPr="00CA3628">
        <w:t xml:space="preserve">60 </w:t>
      </w:r>
      <w:r w:rsidR="000E1DCC" w:rsidRPr="00CA3628">
        <w:t>лет со дня полёта Ю. А. Гагарина в космос (1961),</w:t>
      </w:r>
    </w:p>
    <w:p w:rsidR="000E1DCC" w:rsidRPr="00CA3628" w:rsidRDefault="006F72E7" w:rsidP="007F5ACE">
      <w:pPr>
        <w:shd w:val="clear" w:color="auto" w:fill="FFFFFF"/>
        <w:jc w:val="both"/>
      </w:pPr>
      <w:r w:rsidRPr="00CA3628">
        <w:t>-</w:t>
      </w:r>
      <w:r w:rsidR="00060EC9">
        <w:t xml:space="preserve"> </w:t>
      </w:r>
      <w:r w:rsidR="000E1DCC" w:rsidRPr="00CA3628">
        <w:t>35 лет  со дня катастрофы на Чернобыльской АЭС (1986).</w:t>
      </w:r>
    </w:p>
    <w:p w:rsidR="000E1DCC" w:rsidRPr="00CA3628" w:rsidRDefault="006F72E7" w:rsidP="007F5ACE">
      <w:pPr>
        <w:shd w:val="clear" w:color="auto" w:fill="FFFFFF"/>
        <w:jc w:val="both"/>
      </w:pPr>
      <w:r w:rsidRPr="00CA3628">
        <w:t>-</w:t>
      </w:r>
      <w:r w:rsidR="00060EC9">
        <w:t xml:space="preserve"> </w:t>
      </w:r>
      <w:r w:rsidR="000E1DCC" w:rsidRPr="00CA3628">
        <w:t xml:space="preserve">Местным важным событием стало 80-летие освобождения города Тихвина от немецко-фашистских захватчиков (1941г.). </w:t>
      </w:r>
    </w:p>
    <w:p w:rsidR="009A0FD9" w:rsidRPr="00CA3628" w:rsidRDefault="003B78D0" w:rsidP="007F5ACE">
      <w:pPr>
        <w:shd w:val="clear" w:color="auto" w:fill="FFFFFF"/>
        <w:jc w:val="both"/>
      </w:pPr>
      <w:r w:rsidRPr="00CA3628">
        <w:t xml:space="preserve"> Одним из самых главных достижений МБУ БМКМЦ в 2021 году стала победа в областном конкурсе профессионального мастерства «Звезда культуры». </w:t>
      </w:r>
      <w:r w:rsidR="009A0FD9" w:rsidRPr="00CA3628">
        <w:t>Лучшими социально-культурными проектами года» были названы 6 инициатив, и среди них</w:t>
      </w:r>
      <w:r w:rsidRPr="00CA3628">
        <w:t xml:space="preserve"> наш </w:t>
      </w:r>
      <w:r w:rsidR="009A0FD9" w:rsidRPr="00CA3628">
        <w:t xml:space="preserve">проект «Знаем, бывали!» </w:t>
      </w:r>
      <w:r w:rsidRPr="00CA3628">
        <w:t>краеведческая игра</w:t>
      </w:r>
      <w:r w:rsidR="00DD534C">
        <w:t xml:space="preserve"> </w:t>
      </w:r>
      <w:r w:rsidRPr="00CA3628">
        <w:t>- путешествие по рекам и озерам Бокситогорского района</w:t>
      </w:r>
      <w:r w:rsidR="009A0FD9" w:rsidRPr="00CA3628">
        <w:t>.</w:t>
      </w:r>
      <w:r w:rsidRPr="00CA3628">
        <w:t xml:space="preserve"> Денежная премия в сумме 90 тысяч рублей была использована на приобретение интерактивного стола. </w:t>
      </w:r>
    </w:p>
    <w:p w:rsidR="000F5835" w:rsidRPr="00CA3628" w:rsidRDefault="000E1DCC" w:rsidP="007F5ACE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3628">
        <w:rPr>
          <w:lang w:eastAsia="en-US"/>
        </w:rPr>
        <w:t>В отчетном году прошло несколько значительных и важных мероприятий для жителей Бокситогорска.</w:t>
      </w:r>
      <w:r w:rsidR="008D62ED" w:rsidRPr="00CA3628">
        <w:t xml:space="preserve"> В учреждении состоялись культурно-просветительские мероприятия, литературно-музыкальные гостиные, краеведческие встречи, презентации книг, художественные выставки и многое другое.</w:t>
      </w:r>
      <w:r w:rsidR="00A9082D" w:rsidRPr="00CA3628">
        <w:rPr>
          <w:shd w:val="clear" w:color="auto" w:fill="FFFFFF"/>
        </w:rPr>
        <w:t xml:space="preserve"> Среди исторических дат 2021 года</w:t>
      </w:r>
      <w:r w:rsidR="00A9082D" w:rsidRPr="00CA3628">
        <w:t xml:space="preserve"> день начала Великой Отечественной войны 1941–1945 гг.,</w:t>
      </w:r>
      <w:r w:rsidR="00BA28FA" w:rsidRPr="00CA3628">
        <w:rPr>
          <w:shd w:val="clear" w:color="auto" w:fill="FFFFFF"/>
        </w:rPr>
        <w:t xml:space="preserve"> занимает особое место</w:t>
      </w:r>
      <w:r w:rsidR="00A9082D" w:rsidRPr="00CA3628">
        <w:rPr>
          <w:shd w:val="clear" w:color="auto" w:fill="FFFFFF"/>
        </w:rPr>
        <w:t xml:space="preserve"> по масштабам испытаний и потерь, по влиянию на мировую историю и по актуальности – даже сейчас, через восемь десятилетий – для общества XXI века. Патриотическое воспитание является одним из основных направлений  деятельности учреждения.</w:t>
      </w:r>
      <w:r w:rsidR="00E6127F" w:rsidRPr="00CA3628">
        <w:rPr>
          <w:shd w:val="clear" w:color="auto" w:fill="FFFFFF"/>
        </w:rPr>
        <w:t xml:space="preserve"> </w:t>
      </w:r>
      <w:r w:rsidR="000F5835" w:rsidRPr="00CA3628">
        <w:rPr>
          <w:shd w:val="clear" w:color="auto" w:fill="FFFFFF"/>
        </w:rPr>
        <w:t xml:space="preserve">Развитие </w:t>
      </w:r>
      <w:r w:rsidR="00A9082D" w:rsidRPr="00CA3628">
        <w:rPr>
          <w:shd w:val="clear" w:color="auto" w:fill="FFFFFF"/>
        </w:rPr>
        <w:t xml:space="preserve"> интерес</w:t>
      </w:r>
      <w:r w:rsidR="000F5835" w:rsidRPr="00CA3628">
        <w:rPr>
          <w:shd w:val="clear" w:color="auto" w:fill="FFFFFF"/>
        </w:rPr>
        <w:t>а</w:t>
      </w:r>
      <w:r w:rsidR="00A9082D" w:rsidRPr="00CA3628">
        <w:rPr>
          <w:shd w:val="clear" w:color="auto" w:fill="FFFFFF"/>
        </w:rPr>
        <w:t xml:space="preserve"> к</w:t>
      </w:r>
      <w:r w:rsidR="00E6127F" w:rsidRPr="00CA3628">
        <w:rPr>
          <w:shd w:val="clear" w:color="auto" w:fill="FFFFFF"/>
        </w:rPr>
        <w:t xml:space="preserve"> историческому прошлому страны</w:t>
      </w:r>
      <w:r w:rsidR="006F72E7" w:rsidRPr="00CA3628">
        <w:rPr>
          <w:shd w:val="clear" w:color="auto" w:fill="FFFFFF"/>
        </w:rPr>
        <w:t>,</w:t>
      </w:r>
      <w:r w:rsidR="00A9082D" w:rsidRPr="00CA3628">
        <w:rPr>
          <w:shd w:val="clear" w:color="auto" w:fill="FFFFFF"/>
        </w:rPr>
        <w:t xml:space="preserve"> </w:t>
      </w:r>
      <w:r w:rsidR="000F5835" w:rsidRPr="00CA3628">
        <w:rPr>
          <w:shd w:val="clear" w:color="auto" w:fill="FFFFFF"/>
        </w:rPr>
        <w:t>воспитание</w:t>
      </w:r>
      <w:r w:rsidR="006F72E7" w:rsidRPr="00CA3628">
        <w:rPr>
          <w:shd w:val="clear" w:color="auto" w:fill="FFFFFF"/>
        </w:rPr>
        <w:t xml:space="preserve"> чувства благодарности к погибшим в годы Великой Отечествен</w:t>
      </w:r>
      <w:r w:rsidR="000F5835" w:rsidRPr="00CA3628">
        <w:rPr>
          <w:shd w:val="clear" w:color="auto" w:fill="FFFFFF"/>
        </w:rPr>
        <w:t xml:space="preserve">ной войны и выжившим ветеранам - основная тема мероприятий, проведенных </w:t>
      </w:r>
      <w:r w:rsidR="00E6127F" w:rsidRPr="00CA3628">
        <w:rPr>
          <w:shd w:val="clear" w:color="auto" w:fill="FFFFFF"/>
        </w:rPr>
        <w:t xml:space="preserve">сотрудниками учреждения </w:t>
      </w:r>
      <w:r w:rsidR="000F5835" w:rsidRPr="00CA3628">
        <w:rPr>
          <w:shd w:val="clear" w:color="auto" w:fill="FFFFFF"/>
        </w:rPr>
        <w:t xml:space="preserve"> для молодежи и учащихся школ:</w:t>
      </w:r>
    </w:p>
    <w:p w:rsidR="000F5835" w:rsidRPr="00CA3628" w:rsidRDefault="000F5835" w:rsidP="007F5ACE">
      <w:pPr>
        <w:shd w:val="clear" w:color="auto" w:fill="FFFFFF"/>
        <w:jc w:val="both"/>
        <w:textAlignment w:val="baseline"/>
      </w:pPr>
      <w:r w:rsidRPr="00CA3628">
        <w:rPr>
          <w:shd w:val="clear" w:color="auto" w:fill="FFFFFF"/>
        </w:rPr>
        <w:t>-</w:t>
      </w:r>
      <w:r w:rsidR="00E6127F" w:rsidRPr="00CA3628">
        <w:rPr>
          <w:shd w:val="clear" w:color="auto" w:fill="FFFFFF"/>
        </w:rPr>
        <w:t xml:space="preserve"> </w:t>
      </w:r>
      <w:r w:rsidRPr="00CA3628">
        <w:rPr>
          <w:shd w:val="clear" w:color="auto" w:fill="FFFFFF"/>
        </w:rPr>
        <w:t>Г</w:t>
      </w:r>
      <w:r w:rsidR="00E6127F" w:rsidRPr="00CA3628">
        <w:rPr>
          <w:shd w:val="clear" w:color="auto" w:fill="FFFFFF"/>
        </w:rPr>
        <w:t>ероико-патриотические часы «Блокадной вечности страницы»</w:t>
      </w:r>
      <w:r w:rsidRPr="00CA3628">
        <w:rPr>
          <w:shd w:val="clear" w:color="auto" w:fill="FFFFFF"/>
        </w:rPr>
        <w:t>;</w:t>
      </w:r>
    </w:p>
    <w:p w:rsidR="000F5835" w:rsidRPr="00CA3628" w:rsidRDefault="000F5835" w:rsidP="007F5ACE">
      <w:pPr>
        <w:shd w:val="clear" w:color="auto" w:fill="FFFFFF"/>
        <w:jc w:val="both"/>
        <w:textAlignment w:val="baseline"/>
      </w:pPr>
      <w:r w:rsidRPr="00CA3628">
        <w:t>-</w:t>
      </w:r>
      <w:r w:rsidR="004E2D2E" w:rsidRPr="00CA3628">
        <w:t xml:space="preserve"> </w:t>
      </w:r>
      <w:r w:rsidRPr="00CA3628">
        <w:t>И</w:t>
      </w:r>
      <w:r w:rsidR="00DF7817" w:rsidRPr="00CA3628">
        <w:t xml:space="preserve">сторико-патриотические часы </w:t>
      </w:r>
      <w:r w:rsidR="004E2D2E" w:rsidRPr="00CA3628">
        <w:t>«Бессмертный гарни</w:t>
      </w:r>
      <w:r w:rsidR="00DF7817" w:rsidRPr="00CA3628">
        <w:t>зон»,</w:t>
      </w:r>
      <w:r w:rsidR="004E2D2E" w:rsidRPr="00CA3628">
        <w:t xml:space="preserve"> о защитниках  Брестской крепости</w:t>
      </w:r>
      <w:r w:rsidRPr="00CA3628">
        <w:t>;</w:t>
      </w:r>
    </w:p>
    <w:p w:rsidR="000F5835" w:rsidRPr="00CA3628" w:rsidRDefault="000F5835" w:rsidP="007F5ACE">
      <w:pPr>
        <w:shd w:val="clear" w:color="auto" w:fill="FFFFFF"/>
        <w:jc w:val="both"/>
        <w:textAlignment w:val="baseline"/>
      </w:pPr>
      <w:r w:rsidRPr="00CA3628">
        <w:t>-</w:t>
      </w:r>
      <w:r w:rsidR="00CA4853" w:rsidRPr="00CA3628">
        <w:t xml:space="preserve"> На</w:t>
      </w:r>
      <w:r w:rsidR="004E2D2E" w:rsidRPr="00CA3628">
        <w:rPr>
          <w:bCs/>
        </w:rPr>
        <w:t xml:space="preserve"> </w:t>
      </w:r>
      <w:r w:rsidR="00DF7817" w:rsidRPr="00CA3628">
        <w:rPr>
          <w:bCs/>
        </w:rPr>
        <w:t>у</w:t>
      </w:r>
      <w:r w:rsidR="004E2D2E" w:rsidRPr="00CA3628">
        <w:rPr>
          <w:bCs/>
        </w:rPr>
        <w:t>рок</w:t>
      </w:r>
      <w:r w:rsidR="00CA4853" w:rsidRPr="00CA3628">
        <w:rPr>
          <w:bCs/>
        </w:rPr>
        <w:t>е</w:t>
      </w:r>
      <w:r w:rsidR="004E2D2E" w:rsidRPr="00CA3628">
        <w:rPr>
          <w:bCs/>
        </w:rPr>
        <w:t xml:space="preserve"> мужества «Партизанское движение в Ленинградской области»</w:t>
      </w:r>
      <w:r w:rsidR="004E2D2E" w:rsidRPr="00CA3628">
        <w:t xml:space="preserve"> </w:t>
      </w:r>
      <w:r w:rsidR="00CA4853" w:rsidRPr="00CA3628">
        <w:t>в</w:t>
      </w:r>
      <w:r w:rsidR="004E2D2E" w:rsidRPr="00CA3628">
        <w:t>едущие рассказывали краткую историю становления и развития партизанского движения в нашей области в годы Великой Отечественной войны. Особое внимание было уделено деятельности партизанских отрядов, состоящих из жителей современных Бокситогорского и Тихвинского районов</w:t>
      </w:r>
      <w:r w:rsidRPr="00CA3628">
        <w:t>;</w:t>
      </w:r>
    </w:p>
    <w:p w:rsidR="00CA4853" w:rsidRPr="00CA3628" w:rsidRDefault="000F5835" w:rsidP="007F5ACE">
      <w:pPr>
        <w:shd w:val="clear" w:color="auto" w:fill="FFFFFF"/>
        <w:jc w:val="both"/>
        <w:textAlignment w:val="baseline"/>
      </w:pPr>
      <w:r w:rsidRPr="00CA3628">
        <w:t>-</w:t>
      </w:r>
      <w:r w:rsidR="000D5B81" w:rsidRPr="00CA3628">
        <w:t xml:space="preserve"> Урок мужества «</w:t>
      </w:r>
      <w:proofErr w:type="spellStart"/>
      <w:r w:rsidR="000D5B81" w:rsidRPr="00CA3628">
        <w:t>Астрачинский</w:t>
      </w:r>
      <w:proofErr w:type="spellEnd"/>
      <w:r w:rsidR="000D5B81" w:rsidRPr="00CA3628">
        <w:t xml:space="preserve"> рубеж»</w:t>
      </w:r>
      <w:r w:rsidR="00CA4853" w:rsidRPr="00CA3628">
        <w:t xml:space="preserve"> прошел во всех школах Бокситогорского района. Музыкально-поэтическая композиция «Поэма мужества», была подготовлена и проведена участниками добровольческого движения «Волонтёры Победы». </w:t>
      </w:r>
    </w:p>
    <w:p w:rsidR="001965A5" w:rsidRPr="00CA3628" w:rsidRDefault="00D25EBB" w:rsidP="007F5ACE">
      <w:pPr>
        <w:shd w:val="clear" w:color="auto" w:fill="FFFFFF"/>
        <w:jc w:val="both"/>
        <w:textAlignment w:val="baseline"/>
      </w:pPr>
      <w:r w:rsidRPr="00CA3628">
        <w:t>Впервые 22 июня на мемориале деревни Астрачи</w:t>
      </w:r>
      <w:r w:rsidR="008F4339" w:rsidRPr="00CA3628">
        <w:t xml:space="preserve"> была проведена акция «Свеча памяти</w:t>
      </w:r>
      <w:r w:rsidRPr="00CA3628">
        <w:t xml:space="preserve">». На территории мемориала участники мероприятия зажгли свечи в форме разорванного кольца и </w:t>
      </w:r>
      <w:r w:rsidRPr="00CA3628">
        <w:lastRenderedPageBreak/>
        <w:t>выложили из цветов слово «Помним».</w:t>
      </w:r>
      <w:r w:rsidR="00B4001C" w:rsidRPr="00CA3628">
        <w:t xml:space="preserve"> В мероприятии участвовали ветераны, студенты Бокситогорского института им. А.С. Пушкина, учащиеся школ, волонтеры Тихвинского района, жители Бокситогорского района. Всего более 50 человек.</w:t>
      </w:r>
    </w:p>
    <w:p w:rsidR="008D62ED" w:rsidRPr="00CA3628" w:rsidRDefault="008D62ED" w:rsidP="007F5ACE">
      <w:pPr>
        <w:jc w:val="both"/>
      </w:pPr>
      <w:r w:rsidRPr="00CA3628">
        <w:t>В</w:t>
      </w:r>
      <w:r w:rsidR="00CA4853" w:rsidRPr="00CA3628">
        <w:t xml:space="preserve"> ноябре</w:t>
      </w:r>
      <w:r w:rsidR="00A264F8" w:rsidRPr="00CA3628">
        <w:t xml:space="preserve"> 2021 года</w:t>
      </w:r>
      <w:r w:rsidRPr="00CA3628">
        <w:t xml:space="preserve"> произошло очень значимое событие для нашего района. На пересечении дорог станций Заборье и Подборовье был установлен памятный камень «Дорога жизни. Начало</w:t>
      </w:r>
      <w:r w:rsidR="00D1792E" w:rsidRPr="00CA3628">
        <w:t>.</w:t>
      </w:r>
      <w:r w:rsidRPr="00CA3628">
        <w:t xml:space="preserve">» на месте начала сухопутной дороги жизни ВАД-102 </w:t>
      </w:r>
      <w:proofErr w:type="gramStart"/>
      <w:r w:rsidRPr="00CA3628">
        <w:t>в</w:t>
      </w:r>
      <w:proofErr w:type="gramEnd"/>
      <w:r w:rsidRPr="00CA3628">
        <w:t xml:space="preserve"> </w:t>
      </w:r>
      <w:proofErr w:type="gramStart"/>
      <w:r w:rsidRPr="00CA3628">
        <w:t>Бокситогорском</w:t>
      </w:r>
      <w:proofErr w:type="gramEnd"/>
      <w:r w:rsidRPr="00CA3628">
        <w:t xml:space="preserve"> районе, с целью увековечивания памяти трудового подвига наших земляков. Инициаторами установки памятного знака стал</w:t>
      </w:r>
      <w:r w:rsidR="00CA4853" w:rsidRPr="00CA3628">
        <w:t>и сотрудник МБУ БМКМЦ и добровольческое движение</w:t>
      </w:r>
      <w:r w:rsidRPr="00CA3628">
        <w:t xml:space="preserve"> «Волонтеры Победы»</w:t>
      </w:r>
      <w:r w:rsidR="00CA4853" w:rsidRPr="00CA3628">
        <w:t>.</w:t>
      </w:r>
      <w:r w:rsidRPr="00CA3628">
        <w:t xml:space="preserve"> Инициатива была поддержана администрацией Бокситогорского района, депутатом Государственной Думы Российской Федерации О.Н. </w:t>
      </w:r>
      <w:proofErr w:type="spellStart"/>
      <w:r w:rsidRPr="00CA3628">
        <w:t>Амельченковой</w:t>
      </w:r>
      <w:proofErr w:type="spellEnd"/>
      <w:r w:rsidRPr="00CA3628">
        <w:t xml:space="preserve">, депутатами </w:t>
      </w:r>
      <w:proofErr w:type="spellStart"/>
      <w:r w:rsidRPr="00CA3628">
        <w:t>ЗАКСа</w:t>
      </w:r>
      <w:proofErr w:type="spellEnd"/>
      <w:r w:rsidRPr="00CA3628">
        <w:t xml:space="preserve"> </w:t>
      </w:r>
      <w:proofErr w:type="spellStart"/>
      <w:r w:rsidRPr="00CA3628">
        <w:t>Ленинграждской</w:t>
      </w:r>
      <w:proofErr w:type="spellEnd"/>
      <w:r w:rsidRPr="00CA3628">
        <w:t xml:space="preserve"> области. </w:t>
      </w:r>
      <w:r w:rsidR="001965A5" w:rsidRPr="00CA3628">
        <w:t xml:space="preserve">Открылось мероприятие литературно-музыкальной композицией о событиях 80-летней давности строительстве ВАД-102, подготовленной </w:t>
      </w:r>
      <w:r w:rsidR="00B4001C" w:rsidRPr="00CA3628">
        <w:t>«</w:t>
      </w:r>
      <w:r w:rsidR="001965A5" w:rsidRPr="00CA3628">
        <w:t>Волонтерами Победы</w:t>
      </w:r>
      <w:r w:rsidR="00B4001C" w:rsidRPr="00CA3628">
        <w:t>»</w:t>
      </w:r>
      <w:r w:rsidR="001965A5" w:rsidRPr="00CA3628">
        <w:t>, была оформлена</w:t>
      </w:r>
      <w:r w:rsidRPr="00CA3628">
        <w:t xml:space="preserve"> </w:t>
      </w:r>
      <w:r w:rsidR="001965A5" w:rsidRPr="00CA3628">
        <w:t>экспозиция</w:t>
      </w:r>
      <w:r w:rsidRPr="00CA3628">
        <w:t xml:space="preserve"> на тему строительства и эксплуатации сухопу</w:t>
      </w:r>
      <w:r w:rsidR="001965A5" w:rsidRPr="00CA3628">
        <w:t>тной части Дороги жизни, издан буклет</w:t>
      </w:r>
      <w:r w:rsidRPr="00CA3628">
        <w:t>.</w:t>
      </w:r>
    </w:p>
    <w:p w:rsidR="00FC31FC" w:rsidRPr="00CA3628" w:rsidRDefault="00FC31FC" w:rsidP="007F5ACE">
      <w:pPr>
        <w:suppressAutoHyphens w:val="0"/>
        <w:jc w:val="both"/>
      </w:pPr>
      <w:r w:rsidRPr="00CA3628">
        <w:t>Библиотеки приняли активное участие в проведении «</w:t>
      </w:r>
      <w:proofErr w:type="spellStart"/>
      <w:r w:rsidRPr="00CA3628">
        <w:t>Библионочи</w:t>
      </w:r>
      <w:proofErr w:type="spellEnd"/>
      <w:r w:rsidRPr="00CA3628">
        <w:t>»</w:t>
      </w:r>
      <w:r w:rsidR="007C3784" w:rsidRPr="00CA3628">
        <w:t xml:space="preserve"> 23 апреля 2021 года</w:t>
      </w:r>
      <w:r w:rsidRPr="00CA3628">
        <w:t>.</w:t>
      </w:r>
    </w:p>
    <w:p w:rsidR="00B4001C" w:rsidRPr="00CA3628" w:rsidRDefault="00FC31FC" w:rsidP="007F5ACE">
      <w:pPr>
        <w:suppressAutoHyphens w:val="0"/>
        <w:jc w:val="both"/>
      </w:pPr>
      <w:r w:rsidRPr="00CA3628">
        <w:t>В Центральной библиотеке</w:t>
      </w:r>
      <w:r w:rsidR="00FC2BF8" w:rsidRPr="00CA3628">
        <w:t xml:space="preserve"> мероприятие было посвящено</w:t>
      </w:r>
      <w:r w:rsidR="00B772B6">
        <w:t xml:space="preserve"> </w:t>
      </w:r>
      <w:r w:rsidR="00FC2BF8" w:rsidRPr="00CA3628">
        <w:rPr>
          <w:rStyle w:val="a8"/>
          <w:rFonts w:eastAsiaTheme="majorEastAsia"/>
          <w:b w:val="0"/>
        </w:rPr>
        <w:t xml:space="preserve">Году науки и технологий в России и называлось </w:t>
      </w:r>
      <w:r w:rsidR="00FC2BF8" w:rsidRPr="00CA3628">
        <w:t>«Открываем просторы Вселенной». Рассказ шел о развитии космонавтики.</w:t>
      </w:r>
    </w:p>
    <w:p w:rsidR="00661EBC" w:rsidRDefault="00FC31FC" w:rsidP="007F5ACE">
      <w:pPr>
        <w:suppressAutoHyphens w:val="0"/>
        <w:jc w:val="both"/>
      </w:pPr>
      <w:r w:rsidRPr="00CA3628">
        <w:t xml:space="preserve"> </w:t>
      </w:r>
      <w:r w:rsidR="00B4001C" w:rsidRPr="00CA3628">
        <w:t>Сотрудники</w:t>
      </w:r>
      <w:r w:rsidR="007C3784" w:rsidRPr="00CA3628">
        <w:t xml:space="preserve"> Бокситогорской детской библиотек</w:t>
      </w:r>
      <w:r w:rsidR="00B4001C" w:rsidRPr="00CA3628">
        <w:t>и</w:t>
      </w:r>
      <w:r w:rsidR="00790EB0" w:rsidRPr="00CA3628">
        <w:t xml:space="preserve"> «</w:t>
      </w:r>
      <w:proofErr w:type="spellStart"/>
      <w:r w:rsidR="00790EB0" w:rsidRPr="00CA3628">
        <w:t>Библиосумерки</w:t>
      </w:r>
      <w:proofErr w:type="spellEnd"/>
      <w:r w:rsidR="00790EB0" w:rsidRPr="00CA3628">
        <w:t>»</w:t>
      </w:r>
      <w:r w:rsidR="00B4001C" w:rsidRPr="00CA3628">
        <w:t xml:space="preserve"> посвятили Году чистой воды в Ленинградской области.</w:t>
      </w:r>
    </w:p>
    <w:p w:rsidR="00D1792E" w:rsidRPr="00CA3628" w:rsidRDefault="007C3784" w:rsidP="007F5ACE">
      <w:pPr>
        <w:suppressAutoHyphens w:val="0"/>
        <w:jc w:val="both"/>
      </w:pPr>
      <w:r w:rsidRPr="00CA3628">
        <w:rPr>
          <w:iCs/>
        </w:rPr>
        <w:t xml:space="preserve">В 2021 году </w:t>
      </w:r>
      <w:r w:rsidR="00B4001C" w:rsidRPr="00CA3628">
        <w:rPr>
          <w:iCs/>
        </w:rPr>
        <w:t xml:space="preserve">учреждение приняло участие </w:t>
      </w:r>
      <w:r w:rsidR="00B4001C" w:rsidRPr="00CA3628">
        <w:t>в проекте</w:t>
      </w:r>
      <w:r w:rsidRPr="00CA3628">
        <w:t xml:space="preserve"> Банка России «ДОЛ-игра» </w:t>
      </w:r>
      <w:r w:rsidR="00B4001C" w:rsidRPr="00CA3628">
        <w:t xml:space="preserve">и подготовили и провели </w:t>
      </w:r>
      <w:r w:rsidRPr="00CA3628">
        <w:t>уроки финансовой грамотности для подростков</w:t>
      </w:r>
      <w:r w:rsidR="00B4001C" w:rsidRPr="00CA3628">
        <w:t xml:space="preserve"> и студентов Борск</w:t>
      </w:r>
      <w:r w:rsidR="000A067F" w:rsidRPr="00CA3628">
        <w:t>ого агропромышленного техникума</w:t>
      </w:r>
      <w:r w:rsidRPr="00CA3628">
        <w:t xml:space="preserve"> </w:t>
      </w:r>
      <w:r w:rsidRPr="00CA3628">
        <w:rPr>
          <w:iCs/>
        </w:rPr>
        <w:t>«Мои финансы»</w:t>
      </w:r>
      <w:r w:rsidR="000A067F" w:rsidRPr="00CA3628">
        <w:rPr>
          <w:iCs/>
        </w:rPr>
        <w:t xml:space="preserve"> и познавательную игру</w:t>
      </w:r>
      <w:r w:rsidR="00B4001C" w:rsidRPr="00CA3628">
        <w:rPr>
          <w:iCs/>
        </w:rPr>
        <w:t xml:space="preserve"> «Финансовые ребусы»</w:t>
      </w:r>
    </w:p>
    <w:p w:rsidR="00D1792E" w:rsidRPr="00CA3628" w:rsidRDefault="001043A1" w:rsidP="007F5ACE">
      <w:pPr>
        <w:suppressAutoHyphens w:val="0"/>
        <w:jc w:val="both"/>
      </w:pPr>
      <w:r w:rsidRPr="00CA3628">
        <w:t xml:space="preserve"> С 22 июля по 21 августа 2021 года в учреждении работала областная</w:t>
      </w:r>
      <w:r w:rsidR="000A067F" w:rsidRPr="00CA3628">
        <w:t xml:space="preserve"> фотовыставка-фестиваль</w:t>
      </w:r>
      <w:r w:rsidRPr="00CA3628">
        <w:t xml:space="preserve"> «Каждой твари по паре» кандидата биологических наук Павла Глазкова. На ней было представлено 54 фотоработы 24 авторов из восьми стран мира. В рамках выставки прошло познавательное мероприятие «Материнство в дикой природе». Вниманию ребят были представлены видеофильмы "</w:t>
      </w:r>
      <w:proofErr w:type="spellStart"/>
      <w:r w:rsidRPr="00CA3628">
        <w:t>Нижнесвирский</w:t>
      </w:r>
      <w:proofErr w:type="spellEnd"/>
      <w:r w:rsidRPr="00CA3628">
        <w:t xml:space="preserve"> заповедник", "Где раки зимуют", "Лоси", "Гадюки", "Аисты". После просмотра фильмов дети познакомились с выставкой. Автор провел экскурсию, особо остановившись на снимках животных, которые живут в нашем регионе. Украшением открытия </w:t>
      </w:r>
      <w:r w:rsidR="009A0FD9" w:rsidRPr="00CA3628">
        <w:t>и закрытия стало выступление</w:t>
      </w:r>
      <w:r w:rsidRPr="00CA3628">
        <w:t xml:space="preserve"> Юлии Глазковой, лауреата международных музыкальных конкурсов.</w:t>
      </w:r>
    </w:p>
    <w:p w:rsidR="009A0FD9" w:rsidRPr="00CA3628" w:rsidRDefault="009A0FD9" w:rsidP="007F5ACE">
      <w:pPr>
        <w:suppressAutoHyphens w:val="0"/>
        <w:jc w:val="both"/>
      </w:pPr>
      <w:r w:rsidRPr="00CA3628">
        <w:t>Впервые для жителей Бокситогорска 4 сентября была проведена акция «Бокситогорский книговорот» Жители пришли на акцию, чтобы подарить библиотеке книги и выбрать книгу для себя. Фонд библиотеки пополнился на 50 экземпляров. Для детей прошла сказочная викторина. Победители викторины получали призы.</w:t>
      </w:r>
    </w:p>
    <w:p w:rsidR="00D1792E" w:rsidRPr="00CA3628" w:rsidRDefault="00D1792E" w:rsidP="007F5ACE">
      <w:pPr>
        <w:jc w:val="both"/>
      </w:pPr>
      <w:r w:rsidRPr="00CA3628">
        <w:t xml:space="preserve"> В отчетном году приняли участие в VII областной молодежной научно-практической конференции «Многонациональная Ленинградская область. Национальные праздники и </w:t>
      </w:r>
      <w:proofErr w:type="spellStart"/>
      <w:r w:rsidRPr="00CA3628">
        <w:t>этнофестивали</w:t>
      </w:r>
      <w:proofErr w:type="spellEnd"/>
      <w:r w:rsidRPr="00CA3628">
        <w:t>: история, традиция, современность». На конференции была представлена презентация о проведении праздни</w:t>
      </w:r>
      <w:r w:rsidR="005C63FD">
        <w:t xml:space="preserve">ков для малых коренных народов </w:t>
      </w:r>
      <w:proofErr w:type="gramStart"/>
      <w:r w:rsidRPr="00CA3628">
        <w:t>в</w:t>
      </w:r>
      <w:proofErr w:type="gramEnd"/>
      <w:r w:rsidRPr="00CA3628">
        <w:t xml:space="preserve"> </w:t>
      </w:r>
      <w:proofErr w:type="gramStart"/>
      <w:r w:rsidRPr="00CA3628">
        <w:t>Бокситогорском</w:t>
      </w:r>
      <w:proofErr w:type="gramEnd"/>
      <w:r w:rsidRPr="00CA3628">
        <w:t xml:space="preserve"> районе «Сырный день» и фестиваля «Родники земли </w:t>
      </w:r>
      <w:proofErr w:type="spellStart"/>
      <w:r w:rsidRPr="00CA3628">
        <w:t>Климовской</w:t>
      </w:r>
      <w:proofErr w:type="spellEnd"/>
      <w:r w:rsidRPr="00CA3628">
        <w:t>»</w:t>
      </w:r>
    </w:p>
    <w:p w:rsidR="00D1792E" w:rsidRPr="00CA3628" w:rsidRDefault="00D1792E" w:rsidP="007F5ACE">
      <w:pPr>
        <w:ind w:firstLine="540"/>
        <w:jc w:val="both"/>
        <w:rPr>
          <w:lang w:eastAsia="en-US"/>
        </w:rPr>
      </w:pPr>
    </w:p>
    <w:p w:rsidR="009A0FD9" w:rsidRPr="00CA3628" w:rsidRDefault="006A3E99" w:rsidP="007F5ACE">
      <w:pPr>
        <w:ind w:firstLine="709"/>
        <w:jc w:val="both"/>
      </w:pPr>
      <w:r w:rsidRPr="00CA3628">
        <w:t>В связи с организацией в учреждении ресурсного добровольческого центра работа с молодежью приобрела совсем иные масштабы. В марте организовано молодежное добровольческое движение «Волонтеры Победы», в ноябре молодежное политическое объединение «Приоритет». В учреждении сформировалась группа лидеров – инициативных молодых людей, способных повести за собой других. Волонтёры активно</w:t>
      </w:r>
      <w:r w:rsidR="000A067F" w:rsidRPr="00CA3628">
        <w:t xml:space="preserve"> включились </w:t>
      </w:r>
      <w:r w:rsidR="00A264F8" w:rsidRPr="00CA3628">
        <w:t>в организацию общественной жизни в своем маленьком городе. Основными направлениями деятельности</w:t>
      </w:r>
      <w:r w:rsidR="000A067F" w:rsidRPr="00CA3628">
        <w:t xml:space="preserve"> стали</w:t>
      </w:r>
      <w:r w:rsidR="00A264F8" w:rsidRPr="00CA3628">
        <w:t xml:space="preserve">: работа с людьми старшего поколения, патриотическое воспитание, помощь, заболевшим КОВИД. </w:t>
      </w:r>
      <w:r w:rsidR="009A0FD9" w:rsidRPr="00CA3628">
        <w:t>В течение года велась работа по  проектам «Скорбный рассвет»,</w:t>
      </w:r>
      <w:r w:rsidR="00790EB0" w:rsidRPr="00CA3628">
        <w:t xml:space="preserve"> «Свеча памяти»</w:t>
      </w:r>
      <w:r w:rsidR="009A0FD9" w:rsidRPr="00CA3628">
        <w:t xml:space="preserve"> «Дорога жизни – 80» и «Капсула памяти», которые были презентованы на встрече активистов Всероссийского общественного движения «Волонтёры Победы» в Правительстве Ленинградской </w:t>
      </w:r>
      <w:r w:rsidR="00171B13" w:rsidRPr="00CA3628">
        <w:t xml:space="preserve">области 27 мая 2021 года. </w:t>
      </w:r>
      <w:r w:rsidR="009A0FD9" w:rsidRPr="00CA3628">
        <w:t>Про</w:t>
      </w:r>
      <w:r w:rsidR="00171B13" w:rsidRPr="00CA3628">
        <w:t>ект «Капсула памяти»</w:t>
      </w:r>
      <w:r w:rsidR="008F4339" w:rsidRPr="00CA3628">
        <w:t xml:space="preserve">  </w:t>
      </w:r>
      <w:r w:rsidR="008F4339" w:rsidRPr="00CA3628">
        <w:lastRenderedPageBreak/>
        <w:t>будет осуществляться на территории Ленинградской области в 2022 году, также</w:t>
      </w:r>
      <w:r w:rsidR="00171B13" w:rsidRPr="00CA3628">
        <w:t xml:space="preserve"> было предложено перевести</w:t>
      </w:r>
      <w:r w:rsidR="008F4339" w:rsidRPr="00CA3628">
        <w:t xml:space="preserve"> его</w:t>
      </w:r>
      <w:r w:rsidR="00171B13" w:rsidRPr="00CA3628">
        <w:t xml:space="preserve"> на федеральный</w:t>
      </w:r>
      <w:r w:rsidR="009A0FD9" w:rsidRPr="00CA3628">
        <w:t xml:space="preserve"> уровень.</w:t>
      </w:r>
    </w:p>
    <w:p w:rsidR="001965A5" w:rsidRPr="00CA3628" w:rsidRDefault="001965A5" w:rsidP="007F5ACE">
      <w:pPr>
        <w:jc w:val="both"/>
      </w:pPr>
      <w:r w:rsidRPr="00CA3628">
        <w:t>Волонтёрами проводилась постоянная работа в рамках акций «Связь поколений» (запись интервью ветеранов</w:t>
      </w:r>
      <w:r w:rsidR="00790EB0" w:rsidRPr="00CA3628">
        <w:t>, помощь в решении бытовых вопросов</w:t>
      </w:r>
      <w:r w:rsidRPr="00CA3628">
        <w:t>), «Мы вместе!» (продукты</w:t>
      </w:r>
      <w:r w:rsidR="00790EB0" w:rsidRPr="00CA3628">
        <w:t>, лекарство</w:t>
      </w:r>
      <w:r w:rsidRPr="00CA3628">
        <w:t xml:space="preserve"> заболевшим КОВИД).</w:t>
      </w:r>
      <w:r w:rsidR="00A264F8" w:rsidRPr="00CA3628">
        <w:t xml:space="preserve"> Всего  проведено 45 мероприятий различной направленности, в них приняли участие 1692 человека.</w:t>
      </w:r>
    </w:p>
    <w:p w:rsidR="001965A5" w:rsidRPr="00CA3628" w:rsidRDefault="001965A5" w:rsidP="007F5ACE">
      <w:pPr>
        <w:ind w:firstLine="709"/>
        <w:jc w:val="both"/>
      </w:pPr>
    </w:p>
    <w:p w:rsidR="009F55E3" w:rsidRPr="00CA3628" w:rsidRDefault="00790EB0" w:rsidP="007F5ACE">
      <w:pPr>
        <w:jc w:val="both"/>
      </w:pPr>
      <w:r w:rsidRPr="00CA3628">
        <w:t>В помещении АНО</w:t>
      </w:r>
      <w:r w:rsidR="009A0FD9" w:rsidRPr="00CA3628">
        <w:t xml:space="preserve"> </w:t>
      </w:r>
      <w:r w:rsidRPr="00CA3628">
        <w:t>«Наше Отечество</w:t>
      </w:r>
      <w:r w:rsidR="00791A8E" w:rsidRPr="00CA3628">
        <w:t>» в течение года р</w:t>
      </w:r>
      <w:r w:rsidR="001965A5" w:rsidRPr="00CA3628">
        <w:t xml:space="preserve">аботала </w:t>
      </w:r>
      <w:proofErr w:type="gramStart"/>
      <w:r w:rsidR="001965A5" w:rsidRPr="00CA3628">
        <w:t>книжная</w:t>
      </w:r>
      <w:proofErr w:type="gramEnd"/>
      <w:r w:rsidR="001965A5" w:rsidRPr="00CA3628">
        <w:t xml:space="preserve"> «Доброполка</w:t>
      </w:r>
      <w:r w:rsidR="00791A8E" w:rsidRPr="00CA3628">
        <w:t>», которая регулярно пополнялась новыми пос</w:t>
      </w:r>
      <w:r w:rsidR="00171B13" w:rsidRPr="00CA3628">
        <w:t>туплениями и книгами</w:t>
      </w:r>
      <w:r w:rsidRPr="00CA3628">
        <w:t xml:space="preserve"> из ООО «Спасибо»</w:t>
      </w:r>
      <w:r w:rsidR="00D1792E" w:rsidRPr="00CA3628">
        <w:t xml:space="preserve"> Санкт-П</w:t>
      </w:r>
      <w:r w:rsidR="007F5ACE">
        <w:t>е</w:t>
      </w:r>
      <w:r w:rsidR="00D1792E" w:rsidRPr="00CA3628">
        <w:t>тербурга</w:t>
      </w:r>
      <w:r w:rsidRPr="00CA3628">
        <w:t>. Любой житель района может взять книги в личное пользование без возврата.</w:t>
      </w:r>
    </w:p>
    <w:p w:rsidR="000E1DCC" w:rsidRPr="00CA3628" w:rsidRDefault="000E1DCC" w:rsidP="007F5ACE">
      <w:pPr>
        <w:ind w:firstLine="540"/>
        <w:jc w:val="both"/>
        <w:rPr>
          <w:lang w:eastAsia="en-US"/>
        </w:rPr>
      </w:pPr>
    </w:p>
    <w:p w:rsidR="00F2607E" w:rsidRPr="00CA3628" w:rsidRDefault="00F2607E" w:rsidP="007F5ACE">
      <w:pPr>
        <w:ind w:right="40"/>
        <w:jc w:val="both"/>
      </w:pPr>
      <w:r w:rsidRPr="00CA3628">
        <w:rPr>
          <w:shd w:val="clear" w:color="auto" w:fill="FFFFFF"/>
        </w:rPr>
        <w:t xml:space="preserve">В отчетном году продолжали проводить </w:t>
      </w:r>
      <w:r w:rsidR="00E81572" w:rsidRPr="00CA3628">
        <w:t xml:space="preserve"> </w:t>
      </w:r>
      <w:r w:rsidRPr="00CA3628">
        <w:t xml:space="preserve"> мероприятия </w:t>
      </w:r>
      <w:r w:rsidR="00E81572" w:rsidRPr="00CA3628">
        <w:t xml:space="preserve"> в д</w:t>
      </w:r>
      <w:r w:rsidRPr="00CA3628">
        <w:t xml:space="preserve">истанционном режиме.  В социальных сетях, на </w:t>
      </w:r>
      <w:r w:rsidR="00E81572" w:rsidRPr="00CA3628">
        <w:t xml:space="preserve"> сайте</w:t>
      </w:r>
      <w:r w:rsidRPr="00CA3628">
        <w:t xml:space="preserve"> учреждения </w:t>
      </w:r>
      <w:r w:rsidR="00E81572" w:rsidRPr="00CA3628">
        <w:t>организовывались онлайн-встречи с известными писателями, онлайн-конкурсы, видео-обзоры, литературные мероприятия, видео-презентации.</w:t>
      </w:r>
      <w:r w:rsidRPr="00CA3628">
        <w:t xml:space="preserve"> Всего было размещено 46 различных информаций, что на 21 единицу больше, чем в 2020 году.</w:t>
      </w:r>
    </w:p>
    <w:p w:rsidR="00E81572" w:rsidRPr="00CA3628" w:rsidRDefault="00E81572" w:rsidP="007F5ACE">
      <w:pPr>
        <w:jc w:val="both"/>
      </w:pPr>
      <w:r w:rsidRPr="00CA3628">
        <w:t xml:space="preserve"> Практически ежедневно мы размещали на</w:t>
      </w:r>
      <w:r w:rsidR="000A067F" w:rsidRPr="00CA3628">
        <w:t xml:space="preserve"> сайте и </w:t>
      </w:r>
      <w:r w:rsidRPr="00CA3628">
        <w:t xml:space="preserve"> страничках </w:t>
      </w:r>
      <w:proofErr w:type="spellStart"/>
      <w:r w:rsidRPr="00CA3628">
        <w:t>ВКонтакте</w:t>
      </w:r>
      <w:proofErr w:type="spellEnd"/>
      <w:r w:rsidRPr="00CA3628">
        <w:t xml:space="preserve">  новости из  жизни учреждения: приглашения на наши мероприятия,  фотоотчеты, информацию о новых акциях, выставках, книгах. </w:t>
      </w:r>
      <w:r w:rsidR="00467A0E" w:rsidRPr="00CA3628">
        <w:t xml:space="preserve">Число удаленных пользователей составляет 1000 человек. Число обращений к  библиотекам удаленных пользователей -6432 ед. </w:t>
      </w:r>
    </w:p>
    <w:p w:rsidR="00E81572" w:rsidRPr="00CA3628" w:rsidRDefault="00E81572" w:rsidP="007F5ACE">
      <w:pPr>
        <w:keepNext/>
        <w:keepLines/>
        <w:jc w:val="both"/>
        <w:outlineLvl w:val="0"/>
      </w:pPr>
      <w:r w:rsidRPr="00CA3628">
        <w:rPr>
          <w:bCs/>
        </w:rPr>
        <w:t>И поскольку сайт библиотеки выступает одновременно средством общения с пользователем,</w:t>
      </w:r>
      <w:r w:rsidRPr="00CA3628">
        <w:t xml:space="preserve"> сотрудники учреждения в отчетном году размещали на сайте видеоролики о деятельности любительских объединений и проведенных мероприятиях.</w:t>
      </w:r>
      <w:r w:rsidRPr="00CA3628">
        <w:rPr>
          <w:bCs/>
        </w:rPr>
        <w:t xml:space="preserve"> </w:t>
      </w:r>
    </w:p>
    <w:p w:rsidR="00E81572" w:rsidRPr="00CA3628" w:rsidRDefault="00F4621A" w:rsidP="007F5ACE">
      <w:pPr>
        <w:shd w:val="clear" w:color="auto" w:fill="FFFFFF"/>
        <w:jc w:val="both"/>
      </w:pPr>
      <w:proofErr w:type="gramStart"/>
      <w:r w:rsidRPr="00CA3628">
        <w:t>В 2021</w:t>
      </w:r>
      <w:r w:rsidR="00E81572" w:rsidRPr="00CA3628">
        <w:t xml:space="preserve"> году учреждению был предоставлен грант</w:t>
      </w:r>
      <w:r w:rsidR="00E7728E" w:rsidRPr="00CA3628">
        <w:t xml:space="preserve"> в форме субсидий государственному (муниципальному) бюджетному и автономному учреждению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 программы Ленинградской области «Содействие занятости населения Ленинградской области» в размере 269 918,93 рубля.</w:t>
      </w:r>
      <w:proofErr w:type="gramEnd"/>
      <w:r w:rsidR="00E7728E" w:rsidRPr="00CA3628">
        <w:t xml:space="preserve">  </w:t>
      </w:r>
      <w:r w:rsidR="00E81572" w:rsidRPr="00CA3628">
        <w:t>Временное трудоустройство было о</w:t>
      </w:r>
      <w:r w:rsidR="00E7728E" w:rsidRPr="00CA3628">
        <w:t>рганизовано для 32</w:t>
      </w:r>
      <w:r w:rsidR="00E81572" w:rsidRPr="00CA3628">
        <w:t xml:space="preserve"> человек в период с 3 июня по 30 августа 20</w:t>
      </w:r>
      <w:r w:rsidR="007F5ACE">
        <w:t>21</w:t>
      </w:r>
      <w:r w:rsidR="00E81572" w:rsidRPr="00CA3628">
        <w:t xml:space="preserve"> года. Подростки участвовали в проведении информационно-просветительских мероприятий,  уборке территории и благоустройстве мемориала «</w:t>
      </w:r>
      <w:proofErr w:type="spellStart"/>
      <w:r w:rsidR="00E81572" w:rsidRPr="00CA3628">
        <w:t>Астрача</w:t>
      </w:r>
      <w:proofErr w:type="spellEnd"/>
      <w:r w:rsidR="00E81572" w:rsidRPr="00CA3628">
        <w:t xml:space="preserve">». </w:t>
      </w:r>
    </w:p>
    <w:p w:rsidR="00E81572" w:rsidRPr="00CA3628" w:rsidRDefault="00E81572" w:rsidP="00CA3628"/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Структура МБУ БМКМЦ:</w:t>
      </w:r>
    </w:p>
    <w:p w:rsidR="00E81572" w:rsidRPr="00CA3628" w:rsidRDefault="00E81572" w:rsidP="0088106B">
      <w:pPr>
        <w:ind w:left="709" w:hanging="169"/>
        <w:jc w:val="both"/>
      </w:pPr>
      <w:r w:rsidRPr="00CA3628">
        <w:t xml:space="preserve"> -  администрация;</w:t>
      </w:r>
    </w:p>
    <w:p w:rsidR="00E81572" w:rsidRPr="00CA3628" w:rsidRDefault="00E81572" w:rsidP="0088106B">
      <w:pPr>
        <w:ind w:left="709" w:hanging="169"/>
        <w:jc w:val="both"/>
      </w:pPr>
      <w:r w:rsidRPr="00CA3628">
        <w:t xml:space="preserve"> - отдел комплектования и библиотечно-информационного обслуживания;</w:t>
      </w:r>
    </w:p>
    <w:p w:rsidR="00E81572" w:rsidRPr="00CA3628" w:rsidRDefault="00E81572" w:rsidP="0088106B">
      <w:pPr>
        <w:ind w:left="709" w:hanging="169"/>
        <w:jc w:val="both"/>
      </w:pPr>
      <w:r w:rsidRPr="00CA3628">
        <w:t xml:space="preserve"> - учебно-методический отдел по культурно-досуговой и библиотечной </w:t>
      </w:r>
      <w:bookmarkStart w:id="0" w:name="_GoBack"/>
      <w:bookmarkEnd w:id="0"/>
      <w:r w:rsidRPr="00CA3628">
        <w:t xml:space="preserve">деятельности; </w:t>
      </w:r>
    </w:p>
    <w:p w:rsidR="00E81572" w:rsidRPr="00CA3628" w:rsidRDefault="00E81572" w:rsidP="0088106B">
      <w:pPr>
        <w:ind w:left="709" w:hanging="169"/>
        <w:jc w:val="both"/>
      </w:pPr>
      <w:r w:rsidRPr="00CA3628">
        <w:t xml:space="preserve"> - Бокситогорская центральная библиотека;</w:t>
      </w:r>
    </w:p>
    <w:p w:rsidR="00E81572" w:rsidRPr="00CA3628" w:rsidRDefault="00E81572" w:rsidP="0088106B">
      <w:pPr>
        <w:ind w:left="709" w:hanging="169"/>
        <w:jc w:val="both"/>
      </w:pPr>
      <w:r w:rsidRPr="00CA3628">
        <w:t xml:space="preserve"> - Бокситогорская центральная детская библиотека.</w:t>
      </w:r>
    </w:p>
    <w:p w:rsidR="008B4333" w:rsidRPr="00CA3628" w:rsidRDefault="0086128B" w:rsidP="0088106B">
      <w:pPr>
        <w:ind w:left="709" w:hanging="169"/>
        <w:jc w:val="both"/>
      </w:pPr>
      <w:r w:rsidRPr="00CA3628">
        <w:t>С 1 марта 2021 года в учреждении ввели дополнительную штатную единицу</w:t>
      </w:r>
      <w:r w:rsidR="008B4333" w:rsidRPr="00CA3628">
        <w:t>:</w:t>
      </w:r>
      <w:r w:rsidRPr="00CA3628">
        <w:t xml:space="preserve"> специалист по методике клубной работы. </w:t>
      </w:r>
    </w:p>
    <w:p w:rsidR="0086128B" w:rsidRPr="00CA3628" w:rsidRDefault="0086128B" w:rsidP="0088106B">
      <w:pPr>
        <w:ind w:left="709" w:hanging="169"/>
        <w:jc w:val="both"/>
      </w:pPr>
      <w:r w:rsidRPr="00CA3628">
        <w:t>В связи с этим в учреждении была организована работа ресурсного добровольческого центра.</w:t>
      </w:r>
    </w:p>
    <w:p w:rsidR="00E81572" w:rsidRPr="00CA3628" w:rsidRDefault="00E81572" w:rsidP="00CA3628"/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Деятельность по организации комплектования и обработке литературы</w:t>
      </w:r>
    </w:p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для библиотек Бокситогорского района</w:t>
      </w:r>
    </w:p>
    <w:p w:rsidR="00E81572" w:rsidRPr="00CA3628" w:rsidRDefault="00E81572" w:rsidP="00CA3628">
      <w:pPr>
        <w:ind w:firstLine="539"/>
      </w:pPr>
    </w:p>
    <w:p w:rsidR="00E81572" w:rsidRPr="00CA3628" w:rsidRDefault="00E81572" w:rsidP="0088106B">
      <w:pPr>
        <w:ind w:firstLine="539"/>
        <w:jc w:val="both"/>
      </w:pPr>
      <w:r w:rsidRPr="00CA3628">
        <w:t xml:space="preserve">В отчетном году заключены соглашения о передаче полномочий по организации приобретения книг, осуществления подписки на периодические издания для библиотек поселений и на техническую обработку приобретенной литературы с сельскими поселениями: </w:t>
      </w:r>
      <w:proofErr w:type="spellStart"/>
      <w:r w:rsidRPr="00CA3628">
        <w:t>Большедворским</w:t>
      </w:r>
      <w:proofErr w:type="spellEnd"/>
      <w:r w:rsidRPr="00CA3628">
        <w:t xml:space="preserve">, Борским, Климовским, </w:t>
      </w:r>
      <w:proofErr w:type="spellStart"/>
      <w:r w:rsidRPr="00CA3628">
        <w:t>Самойловским</w:t>
      </w:r>
      <w:proofErr w:type="spellEnd"/>
      <w:r w:rsidRPr="00CA3628">
        <w:t xml:space="preserve">, Лидским, </w:t>
      </w:r>
      <w:proofErr w:type="spellStart"/>
      <w:r w:rsidRPr="00CA3628">
        <w:t>Радогощинским</w:t>
      </w:r>
      <w:proofErr w:type="spellEnd"/>
      <w:r w:rsidRPr="00CA3628">
        <w:t xml:space="preserve"> и Ефимовским городским поселениям. </w:t>
      </w:r>
    </w:p>
    <w:p w:rsidR="00E81572" w:rsidRPr="00CA3628" w:rsidRDefault="00F4621A" w:rsidP="0088106B">
      <w:pPr>
        <w:ind w:firstLine="539"/>
        <w:jc w:val="both"/>
      </w:pPr>
      <w:r w:rsidRPr="00CA3628">
        <w:t xml:space="preserve"> В 2021 году закрыта </w:t>
      </w:r>
      <w:proofErr w:type="spellStart"/>
      <w:r w:rsidRPr="00CA3628">
        <w:t>Колинская</w:t>
      </w:r>
      <w:proofErr w:type="spellEnd"/>
      <w:r w:rsidRPr="00CA3628">
        <w:t xml:space="preserve"> сельская библиотека </w:t>
      </w:r>
      <w:proofErr w:type="spellStart"/>
      <w:r w:rsidRPr="00CA3628">
        <w:t>Самойловского</w:t>
      </w:r>
      <w:proofErr w:type="spellEnd"/>
      <w:r w:rsidRPr="00CA3628">
        <w:t xml:space="preserve"> сельского поселения. </w:t>
      </w:r>
      <w:r w:rsidR="00E81572" w:rsidRPr="00CA3628">
        <w:t>На территории Бокси</w:t>
      </w:r>
      <w:r w:rsidRPr="00CA3628">
        <w:t>тогорского района расположено 16</w:t>
      </w:r>
      <w:r w:rsidR="00E81572" w:rsidRPr="00CA3628">
        <w:t xml:space="preserve"> биб</w:t>
      </w:r>
      <w:r w:rsidRPr="00CA3628">
        <w:t xml:space="preserve">лиотек: из них </w:t>
      </w:r>
      <w:r w:rsidRPr="00CA3628">
        <w:lastRenderedPageBreak/>
        <w:t>сельских- 11</w:t>
      </w:r>
      <w:r w:rsidR="00E81572" w:rsidRPr="00CA3628">
        <w:t xml:space="preserve">, городских -2, детских-2, поселковых- 1. </w:t>
      </w:r>
      <w:r w:rsidRPr="00CA3628">
        <w:t>Библиотеки г. Пикалево входят в состав МУК «Дворец культуры г. Пикалево»</w:t>
      </w:r>
    </w:p>
    <w:p w:rsidR="00E81572" w:rsidRPr="00CA3628" w:rsidRDefault="00E81572" w:rsidP="0088106B">
      <w:pPr>
        <w:ind w:firstLine="539"/>
        <w:jc w:val="both"/>
      </w:pPr>
      <w:r w:rsidRPr="00CA3628">
        <w:t xml:space="preserve">Администрациями сельских поселений и администрацией Ефимовского городского поселения выделено на комплектование библиотечного фонда </w:t>
      </w:r>
      <w:r w:rsidR="00A62B8A" w:rsidRPr="00CA3628">
        <w:t>265</w:t>
      </w:r>
      <w:r w:rsidRPr="00CA3628">
        <w:t>, 0 тыс. рублей,</w:t>
      </w:r>
      <w:r w:rsidR="00A62B8A" w:rsidRPr="00CA3628">
        <w:t xml:space="preserve"> что на 11 тысяч рублей больше, чем в 2020 год</w:t>
      </w:r>
      <w:r w:rsidR="0088106B">
        <w:t>у</w:t>
      </w:r>
      <w:r w:rsidR="00A62B8A" w:rsidRPr="00CA3628">
        <w:t>. В 2021</w:t>
      </w:r>
      <w:r w:rsidRPr="00CA3628">
        <w:t xml:space="preserve"> году на комплектование библиотек города Бокситогорска финансирование в сумме</w:t>
      </w:r>
      <w:r w:rsidR="0088106B">
        <w:t xml:space="preserve"> </w:t>
      </w:r>
      <w:r w:rsidR="00A62B8A" w:rsidRPr="00CA3628">
        <w:t>287,3 тысяч рублей, на</w:t>
      </w:r>
      <w:r w:rsidR="0088106B">
        <w:t xml:space="preserve"> </w:t>
      </w:r>
      <w:r w:rsidR="00A62B8A" w:rsidRPr="00CA3628">
        <w:t>79</w:t>
      </w:r>
      <w:r w:rsidRPr="00CA3628">
        <w:t xml:space="preserve"> </w:t>
      </w:r>
      <w:r w:rsidR="00A62B8A" w:rsidRPr="00CA3628">
        <w:t>тысяч рублей больше, чем в 2020</w:t>
      </w:r>
      <w:r w:rsidRPr="00CA3628">
        <w:t xml:space="preserve"> году. В том числе на комплектование книжного фонда МБУ БМКМЦ для обслужи</w:t>
      </w:r>
      <w:r w:rsidR="00A62B8A" w:rsidRPr="00CA3628">
        <w:t>вания сельского населения в 2021</w:t>
      </w:r>
      <w:r w:rsidRPr="00CA3628">
        <w:t xml:space="preserve"> году также выделены</w:t>
      </w:r>
      <w:r w:rsidR="00A62B8A" w:rsidRPr="00CA3628">
        <w:t xml:space="preserve"> финансовые средства в сумме 106,0 тысяч рублей, на 6 тысяч рублей больше чем в 2020 году</w:t>
      </w:r>
    </w:p>
    <w:p w:rsidR="00E81572" w:rsidRPr="00CA3628" w:rsidRDefault="00E81572" w:rsidP="0088106B">
      <w:pPr>
        <w:ind w:firstLine="539"/>
        <w:jc w:val="both"/>
      </w:pPr>
      <w:r w:rsidRPr="00CA3628">
        <w:t xml:space="preserve"> Из областного бюджета на комплектование книжных фондов библиот</w:t>
      </w:r>
      <w:r w:rsidR="00A62B8A" w:rsidRPr="00CA3628">
        <w:t>ек Бокситогорского района в 2021</w:t>
      </w:r>
      <w:r w:rsidRPr="00CA3628">
        <w:t xml:space="preserve"> году выделены субсидии в сумме </w:t>
      </w:r>
      <w:r w:rsidR="00A62B8A" w:rsidRPr="00CA3628">
        <w:t>388,8 тыс.</w:t>
      </w:r>
      <w:r w:rsidR="0088106B">
        <w:t>руб.</w:t>
      </w:r>
      <w:r w:rsidR="00A62B8A" w:rsidRPr="00CA3628">
        <w:t>, что на 60,4</w:t>
      </w:r>
      <w:r w:rsidRPr="00CA3628">
        <w:t xml:space="preserve"> </w:t>
      </w:r>
      <w:r w:rsidR="00A62B8A" w:rsidRPr="00CA3628">
        <w:t>тыс. рублей меньше чем  в 2020</w:t>
      </w:r>
      <w:r w:rsidRPr="00CA3628">
        <w:t xml:space="preserve"> году. Приобретено </w:t>
      </w:r>
      <w:r w:rsidR="00A62B8A" w:rsidRPr="00CA3628">
        <w:t>1746 экземпляров книг. Это на 74 экземпляра меньше, чем в 2020</w:t>
      </w:r>
      <w:r w:rsidRPr="00CA3628">
        <w:t xml:space="preserve"> году.</w:t>
      </w:r>
    </w:p>
    <w:p w:rsidR="00E81572" w:rsidRPr="00CA3628" w:rsidRDefault="00E81572" w:rsidP="0088106B">
      <w:pPr>
        <w:ind w:firstLine="539"/>
        <w:jc w:val="both"/>
      </w:pPr>
      <w:r w:rsidRPr="00CA3628">
        <w:t xml:space="preserve">В течение года заключены договоры на комплектование книжных фондов с ООО «Северо-западное книготорговое объединение», ООО Издательство </w:t>
      </w:r>
      <w:r w:rsidR="00A62B8A" w:rsidRPr="00CA3628">
        <w:t>«книжный клуб». Всего 9</w:t>
      </w:r>
      <w:r w:rsidRPr="00CA3628">
        <w:t xml:space="preserve"> договоров.</w:t>
      </w:r>
    </w:p>
    <w:p w:rsidR="00E81572" w:rsidRPr="00CA3628" w:rsidRDefault="00E81572" w:rsidP="0088106B">
      <w:pPr>
        <w:ind w:firstLine="539"/>
        <w:jc w:val="both"/>
      </w:pPr>
      <w:r w:rsidRPr="00CA3628">
        <w:t>Как видно из приведенных показателей финансирован</w:t>
      </w:r>
      <w:r w:rsidR="0088106B">
        <w:t xml:space="preserve">ие на комплектование фондов из </w:t>
      </w:r>
      <w:r w:rsidRPr="00CA3628">
        <w:t>областного бюджета</w:t>
      </w:r>
      <w:r w:rsidR="00A62B8A" w:rsidRPr="00CA3628">
        <w:t xml:space="preserve"> уменьшилось по сравнению с 2020</w:t>
      </w:r>
      <w:r w:rsidRPr="00CA3628">
        <w:t xml:space="preserve"> годом. В отчетном периоде в библиотеки Бокситогорского района поступило</w:t>
      </w:r>
      <w:r w:rsidR="0088106B">
        <w:t xml:space="preserve"> </w:t>
      </w:r>
      <w:r w:rsidR="00A62B8A" w:rsidRPr="00CA3628">
        <w:t>3951</w:t>
      </w:r>
      <w:r w:rsidRPr="00CA3628">
        <w:t xml:space="preserve"> экземпл</w:t>
      </w:r>
      <w:r w:rsidR="00A62B8A" w:rsidRPr="00CA3628">
        <w:t>яра книг, что на 213 экземпляров меньше, чем в 2020</w:t>
      </w:r>
      <w:r w:rsidRPr="00CA3628">
        <w:t xml:space="preserve"> году. Все поступившие издания технически обработаны сотрудниками отдела</w:t>
      </w:r>
      <w:r w:rsidR="00A62B8A" w:rsidRPr="00CA3628">
        <w:t xml:space="preserve"> комплектования. Оформлено 11853</w:t>
      </w:r>
      <w:r w:rsidRPr="00CA3628">
        <w:t xml:space="preserve"> карточки в каталоги. Все книги доставлены в библиотеки района. В течение года производилась подписка на периодические издания для библиотек Бокситогорского городског</w:t>
      </w:r>
      <w:r w:rsidR="00A62B8A" w:rsidRPr="00CA3628">
        <w:t>о поселения. Всего выписа</w:t>
      </w:r>
      <w:r w:rsidR="00F329EE" w:rsidRPr="00CA3628">
        <w:t>но 85 наименований и поступило 1018</w:t>
      </w:r>
      <w:r w:rsidRPr="00CA3628">
        <w:t xml:space="preserve">  журналов и газет.</w:t>
      </w:r>
    </w:p>
    <w:p w:rsidR="00A264F8" w:rsidRPr="00CA3628" w:rsidRDefault="00A264F8" w:rsidP="00CA3628"/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Культурно-досуговая, информационно-просветительская,</w:t>
      </w:r>
    </w:p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методическая деятельность</w:t>
      </w:r>
    </w:p>
    <w:p w:rsidR="00E81572" w:rsidRPr="007C62B2" w:rsidRDefault="00E81572" w:rsidP="007C62B2">
      <w:pPr>
        <w:jc w:val="center"/>
        <w:rPr>
          <w:b/>
        </w:rPr>
      </w:pPr>
    </w:p>
    <w:p w:rsidR="00E81572" w:rsidRPr="00CA3628" w:rsidRDefault="00E81572" w:rsidP="0088106B">
      <w:pPr>
        <w:jc w:val="both"/>
      </w:pPr>
      <w:r w:rsidRPr="00CA3628">
        <w:t xml:space="preserve">    </w:t>
      </w:r>
      <w:r w:rsidR="00A1430E" w:rsidRPr="00CA3628">
        <w:t>Деятельность по проведению мероприятий для жителей Бокситогорского района осуществляется согласно утвержденному муниципальному заданию и муниципальным программам «Гармонизация межнациональных отношений» и «Культура Бокситогорского муниципального района», которые</w:t>
      </w:r>
      <w:r w:rsidRPr="00CA3628">
        <w:t xml:space="preserve"> определяет цели и задачи д</w:t>
      </w:r>
      <w:r w:rsidR="00A1430E" w:rsidRPr="00CA3628">
        <w:t>еятельности учреждения</w:t>
      </w:r>
      <w:r w:rsidR="00FA0F0F" w:rsidRPr="00CA3628">
        <w:t>.</w:t>
      </w:r>
    </w:p>
    <w:p w:rsidR="00F329EE" w:rsidRPr="00CA3628" w:rsidRDefault="00E81572" w:rsidP="0088106B">
      <w:pPr>
        <w:jc w:val="both"/>
      </w:pPr>
      <w:r w:rsidRPr="00CA3628">
        <w:t xml:space="preserve"> К сожалению, в связи с ограничениями деятельности, не все мероприятия </w:t>
      </w:r>
      <w:r w:rsidR="00A1430E" w:rsidRPr="00CA3628">
        <w:t>в отчетном году были</w:t>
      </w:r>
      <w:r w:rsidRPr="00CA3628">
        <w:t xml:space="preserve"> проведены. </w:t>
      </w:r>
    </w:p>
    <w:p w:rsidR="00E81572" w:rsidRPr="00CA3628" w:rsidRDefault="00E81572" w:rsidP="0088106B">
      <w:pPr>
        <w:jc w:val="both"/>
      </w:pPr>
      <w:r w:rsidRPr="00CA3628">
        <w:t>Жители Бокситогорска и района смогли участвовать в следующих мероприятиях:</w:t>
      </w:r>
    </w:p>
    <w:p w:rsidR="00E81572" w:rsidRPr="00CA3628" w:rsidRDefault="00E81572" w:rsidP="0088106B">
      <w:pPr>
        <w:jc w:val="both"/>
      </w:pPr>
      <w:proofErr w:type="gramStart"/>
      <w:r w:rsidRPr="00CA3628">
        <w:t>- Районный конкурс солдатской и патриотической песни «Судьба и Родина едины!», посвященный Дню з</w:t>
      </w:r>
      <w:r w:rsidR="009F55E3" w:rsidRPr="00CA3628">
        <w:t xml:space="preserve">ащитника Отечества </w:t>
      </w:r>
      <w:r w:rsidRPr="00CA3628">
        <w:t>на базе</w:t>
      </w:r>
      <w:r w:rsidR="00A264F8" w:rsidRPr="00CA3628">
        <w:t xml:space="preserve"> </w:t>
      </w:r>
      <w:r w:rsidR="009F55E3" w:rsidRPr="00CA3628">
        <w:t>МБУ «Бокситогорский КДЦ»</w:t>
      </w:r>
      <w:r w:rsidR="00A264F8" w:rsidRPr="00CA3628">
        <w:t>.</w:t>
      </w:r>
      <w:proofErr w:type="gramEnd"/>
      <w:r w:rsidR="009F55E3" w:rsidRPr="00CA3628">
        <w:t xml:space="preserve"> На конкурс было представлено 24 </w:t>
      </w:r>
      <w:proofErr w:type="gramStart"/>
      <w:r w:rsidR="009F55E3" w:rsidRPr="00CA3628">
        <w:t>очных</w:t>
      </w:r>
      <w:proofErr w:type="gramEnd"/>
      <w:r w:rsidR="009F55E3" w:rsidRPr="00CA3628">
        <w:t xml:space="preserve"> и 14 заочных номера. По итогам конкурса были определены лауреаты и дипломанты I, II и III степеней, которые были награждены дипломами и трофеями. Гран-При было присуждено народному самодеятельному коллективу фольклорному ансамблю «Беседа» (руководитель С.В. </w:t>
      </w:r>
      <w:proofErr w:type="spellStart"/>
      <w:r w:rsidR="009F55E3" w:rsidRPr="00CA3628">
        <w:t>Евсюкова</w:t>
      </w:r>
      <w:proofErr w:type="spellEnd"/>
      <w:r w:rsidR="009F55E3" w:rsidRPr="00CA3628">
        <w:t>, ДК г. Пикалево).</w:t>
      </w:r>
      <w:r w:rsidR="0088106B">
        <w:t xml:space="preserve"> </w:t>
      </w:r>
      <w:r w:rsidR="009F55E3" w:rsidRPr="00CA3628">
        <w:t>Число участников 280 человек</w:t>
      </w:r>
    </w:p>
    <w:p w:rsidR="005102EA" w:rsidRPr="00CA3628" w:rsidRDefault="005102EA" w:rsidP="0088106B">
      <w:pPr>
        <w:widowControl w:val="0"/>
        <w:jc w:val="both"/>
      </w:pPr>
    </w:p>
    <w:p w:rsidR="005102EA" w:rsidRPr="00CA3628" w:rsidRDefault="005102EA" w:rsidP="0088106B">
      <w:pPr>
        <w:widowControl w:val="0"/>
        <w:jc w:val="both"/>
        <w:rPr>
          <w:color w:val="000000"/>
        </w:rPr>
      </w:pPr>
      <w:r w:rsidRPr="00CA3628">
        <w:t>- Районный конкурс историко-краеведческих работ «Листая годы как страницы»</w:t>
      </w:r>
      <w:r w:rsidR="0088106B">
        <w:t>.</w:t>
      </w:r>
      <w:r w:rsidRPr="00CA3628">
        <w:t xml:space="preserve"> С 1 по 12 марта шёл приём работ. 24 марта жюри подвело итоги конкурса.</w:t>
      </w:r>
      <w:r w:rsidR="0088106B">
        <w:t xml:space="preserve"> </w:t>
      </w:r>
      <w:r w:rsidRPr="00CA3628">
        <w:t>На конкурс было зарегистрировано 25 участников, которые представили 21 работу. Победител</w:t>
      </w:r>
      <w:r w:rsidRPr="00CA3628">
        <w:rPr>
          <w:color w:val="000000"/>
        </w:rPr>
        <w:t xml:space="preserve">и конкурса получили дипломы и награды. В рамках церемонии трём участникам районного конкурса были также вручены дипломы Лауреатов </w:t>
      </w:r>
      <w:r w:rsidRPr="00CA3628">
        <w:rPr>
          <w:color w:val="000000"/>
          <w:lang w:val="en-US"/>
        </w:rPr>
        <w:t>II</w:t>
      </w:r>
      <w:r w:rsidRPr="00CA3628">
        <w:rPr>
          <w:color w:val="000000"/>
        </w:rPr>
        <w:t xml:space="preserve"> степени Всероссийского конкурса «Моя Россия». Ярким, незабываемым было выступление образцового самодеятельного коллектива фольклорного ансамбля «Родничок» МБУ «Бокситогорский культурно-досуговый центр». </w:t>
      </w:r>
    </w:p>
    <w:p w:rsidR="00F329EE" w:rsidRPr="00CA3628" w:rsidRDefault="00F329EE" w:rsidP="0088106B">
      <w:pPr>
        <w:widowControl w:val="0"/>
        <w:jc w:val="both"/>
      </w:pPr>
    </w:p>
    <w:p w:rsidR="000877EB" w:rsidRPr="00CA3628" w:rsidRDefault="00E81572" w:rsidP="0088106B">
      <w:pPr>
        <w:widowControl w:val="0"/>
        <w:jc w:val="both"/>
        <w:rPr>
          <w:color w:val="000000"/>
        </w:rPr>
      </w:pPr>
      <w:r w:rsidRPr="00CA3628">
        <w:t>- Районный конкурс декоративно-прикладного и художественного творчества «Мастера-кудесники» в МБУ «Бокситогорский межпоселенческий культурно-методический центр»</w:t>
      </w:r>
      <w:r w:rsidR="000877EB" w:rsidRPr="00CA3628">
        <w:rPr>
          <w:color w:val="000000"/>
        </w:rPr>
        <w:t xml:space="preserve"> На конкурс было представлено 358 изделий, выполненных в разных жанрах</w:t>
      </w:r>
      <w:r w:rsidR="0088106B">
        <w:rPr>
          <w:color w:val="000000"/>
        </w:rPr>
        <w:t>.</w:t>
      </w:r>
      <w:r w:rsidR="000877EB" w:rsidRPr="00CA3628">
        <w:rPr>
          <w:color w:val="000000"/>
        </w:rPr>
        <w:t xml:space="preserve"> Специальным призом жюри был отмечен педагог класса «Резьба по дереву» Бокситогорской детской школы </w:t>
      </w:r>
      <w:r w:rsidR="000877EB" w:rsidRPr="00CA3628">
        <w:rPr>
          <w:color w:val="000000"/>
        </w:rPr>
        <w:lastRenderedPageBreak/>
        <w:t>искусств Сергей Анатольевич Попович</w:t>
      </w:r>
      <w:r w:rsidR="0088106B">
        <w:rPr>
          <w:color w:val="000000"/>
        </w:rPr>
        <w:t>,</w:t>
      </w:r>
      <w:r w:rsidR="000877EB" w:rsidRPr="00CA3628">
        <w:rPr>
          <w:color w:val="000000"/>
        </w:rPr>
        <w:t xml:space="preserve"> педагог </w:t>
      </w:r>
      <w:r w:rsidR="000877EB" w:rsidRPr="00CA3628">
        <w:rPr>
          <w:bCs/>
          <w:color w:val="000000"/>
        </w:rPr>
        <w:t>дополнительного образования объединения «</w:t>
      </w:r>
      <w:proofErr w:type="spellStart"/>
      <w:r w:rsidR="000877EB" w:rsidRPr="00CA3628">
        <w:rPr>
          <w:bCs/>
          <w:color w:val="000000"/>
        </w:rPr>
        <w:t>Забавушка</w:t>
      </w:r>
      <w:proofErr w:type="spellEnd"/>
      <w:r w:rsidR="000877EB" w:rsidRPr="00CA3628">
        <w:rPr>
          <w:bCs/>
          <w:color w:val="000000"/>
        </w:rPr>
        <w:t>» Бокситогорского центра дополнительного образования Холопова Оксана Александровна.</w:t>
      </w:r>
    </w:p>
    <w:p w:rsidR="00E81572" w:rsidRPr="00CA3628" w:rsidRDefault="00E81572" w:rsidP="0088106B">
      <w:pPr>
        <w:jc w:val="both"/>
      </w:pPr>
    </w:p>
    <w:p w:rsidR="00E81572" w:rsidRPr="00CA3628" w:rsidRDefault="00E81572" w:rsidP="0088106B">
      <w:pPr>
        <w:jc w:val="both"/>
        <w:rPr>
          <w:color w:val="000000"/>
        </w:rPr>
      </w:pPr>
      <w:r w:rsidRPr="00CA3628">
        <w:t xml:space="preserve">- </w:t>
      </w:r>
      <w:r w:rsidR="000877EB" w:rsidRPr="00CA3628">
        <w:rPr>
          <w:color w:val="000000"/>
        </w:rPr>
        <w:t>Митинг «Герои Астрачи», посвящённый Дню Победы</w:t>
      </w:r>
      <w:r w:rsidRPr="00CA3628">
        <w:t>;</w:t>
      </w:r>
      <w:r w:rsidR="000877EB" w:rsidRPr="00CA3628">
        <w:rPr>
          <w:color w:val="000000"/>
        </w:rPr>
        <w:t xml:space="preserve"> </w:t>
      </w:r>
      <w:r w:rsidR="00A1430E" w:rsidRPr="00CA3628">
        <w:rPr>
          <w:color w:val="000000"/>
        </w:rPr>
        <w:t xml:space="preserve">В этом году </w:t>
      </w:r>
      <w:r w:rsidR="000877EB" w:rsidRPr="00CA3628">
        <w:rPr>
          <w:color w:val="000000"/>
        </w:rPr>
        <w:t xml:space="preserve">вспомнили тех, кто сражался за Тихвин, сражался на </w:t>
      </w:r>
      <w:proofErr w:type="spellStart"/>
      <w:r w:rsidR="000877EB" w:rsidRPr="00CA3628">
        <w:rPr>
          <w:color w:val="000000"/>
        </w:rPr>
        <w:t>Астрачинском</w:t>
      </w:r>
      <w:proofErr w:type="spellEnd"/>
      <w:r w:rsidR="000877EB" w:rsidRPr="00CA3628">
        <w:rPr>
          <w:color w:val="000000"/>
        </w:rPr>
        <w:t xml:space="preserve"> рубеже. Волонтёры Победы стояли в почётном карауле с «</w:t>
      </w:r>
      <w:proofErr w:type="spellStart"/>
      <w:r w:rsidR="000877EB" w:rsidRPr="00CA3628">
        <w:rPr>
          <w:color w:val="000000"/>
        </w:rPr>
        <w:t>Астрачинским</w:t>
      </w:r>
      <w:proofErr w:type="spellEnd"/>
      <w:r w:rsidR="000877EB" w:rsidRPr="00CA3628">
        <w:rPr>
          <w:color w:val="000000"/>
        </w:rPr>
        <w:t xml:space="preserve"> бессмертным полком», мимо которого в завершении митинга люди прошли, чтобы возложить венки и цветы. Традиционно состоялась литургия, прозвучали залпы, было угощение кашей и чаем</w:t>
      </w:r>
    </w:p>
    <w:p w:rsidR="00F329EE" w:rsidRPr="00CA3628" w:rsidRDefault="00F329EE" w:rsidP="0088106B">
      <w:pPr>
        <w:jc w:val="both"/>
        <w:rPr>
          <w:bCs/>
          <w:color w:val="000000"/>
        </w:rPr>
      </w:pPr>
    </w:p>
    <w:p w:rsidR="000877EB" w:rsidRPr="00CA3628" w:rsidRDefault="000877EB" w:rsidP="0088106B">
      <w:pPr>
        <w:jc w:val="both"/>
        <w:rPr>
          <w:bCs/>
          <w:color w:val="000000"/>
        </w:rPr>
      </w:pPr>
      <w:r w:rsidRPr="00CA3628">
        <w:rPr>
          <w:bCs/>
          <w:color w:val="000000"/>
        </w:rPr>
        <w:t xml:space="preserve">- Вечер памяти художника, журналиста и поэта Виктора </w:t>
      </w:r>
      <w:proofErr w:type="spellStart"/>
      <w:r w:rsidRPr="00CA3628">
        <w:rPr>
          <w:bCs/>
          <w:color w:val="000000"/>
        </w:rPr>
        <w:t>Кунташева</w:t>
      </w:r>
      <w:proofErr w:type="spellEnd"/>
      <w:r w:rsidRPr="00CA3628">
        <w:rPr>
          <w:bCs/>
          <w:color w:val="000000"/>
        </w:rPr>
        <w:t xml:space="preserve"> (1946-2002) «Светя другим, сгораю сам»</w:t>
      </w:r>
      <w:r w:rsidR="00B968B7" w:rsidRPr="00CA3628">
        <w:rPr>
          <w:bCs/>
          <w:color w:val="000000"/>
        </w:rPr>
        <w:t xml:space="preserve">. На вечере зрителям были представлены фотографии, статьи и книги о В.И. </w:t>
      </w:r>
      <w:proofErr w:type="spellStart"/>
      <w:r w:rsidR="00B968B7" w:rsidRPr="00CA3628">
        <w:rPr>
          <w:bCs/>
          <w:color w:val="000000"/>
        </w:rPr>
        <w:t>Кунташеве</w:t>
      </w:r>
      <w:proofErr w:type="spellEnd"/>
      <w:r w:rsidR="00B968B7" w:rsidRPr="00CA3628">
        <w:rPr>
          <w:bCs/>
          <w:color w:val="000000"/>
        </w:rPr>
        <w:t xml:space="preserve">, а также его работы: экслибрисы, созданные для близких и друзей, преподавателей, журналистов, известных писателей, книжные иллюстрации и книги </w:t>
      </w:r>
      <w:proofErr w:type="spellStart"/>
      <w:r w:rsidR="00B968B7" w:rsidRPr="00CA3628">
        <w:rPr>
          <w:bCs/>
          <w:color w:val="000000"/>
        </w:rPr>
        <w:t>бокситогорских</w:t>
      </w:r>
      <w:proofErr w:type="spellEnd"/>
      <w:r w:rsidR="00B968B7" w:rsidRPr="00CA3628">
        <w:rPr>
          <w:bCs/>
          <w:color w:val="000000"/>
        </w:rPr>
        <w:t xml:space="preserve"> авторов, оформленные художником. Во время вечера состоялся разговор с братом Виктора – Валерием </w:t>
      </w:r>
      <w:proofErr w:type="spellStart"/>
      <w:r w:rsidR="00B968B7" w:rsidRPr="00CA3628">
        <w:rPr>
          <w:bCs/>
          <w:color w:val="000000"/>
        </w:rPr>
        <w:t>Кунташевым</w:t>
      </w:r>
      <w:proofErr w:type="spellEnd"/>
      <w:r w:rsidR="00B968B7" w:rsidRPr="00CA3628">
        <w:rPr>
          <w:bCs/>
          <w:color w:val="000000"/>
        </w:rPr>
        <w:t xml:space="preserve">. На вечере прозвучали стихи Виктора </w:t>
      </w:r>
      <w:proofErr w:type="spellStart"/>
      <w:r w:rsidR="00B968B7" w:rsidRPr="00CA3628">
        <w:rPr>
          <w:bCs/>
          <w:color w:val="000000"/>
        </w:rPr>
        <w:t>Кунташева</w:t>
      </w:r>
      <w:proofErr w:type="spellEnd"/>
      <w:r w:rsidR="00B968B7" w:rsidRPr="00CA3628">
        <w:rPr>
          <w:bCs/>
          <w:color w:val="000000"/>
        </w:rPr>
        <w:t xml:space="preserve"> и воспоминания </w:t>
      </w:r>
      <w:proofErr w:type="spellStart"/>
      <w:r w:rsidR="00B968B7" w:rsidRPr="00CA3628">
        <w:rPr>
          <w:bCs/>
          <w:color w:val="000000"/>
        </w:rPr>
        <w:t>бокситогорцев</w:t>
      </w:r>
      <w:proofErr w:type="spellEnd"/>
      <w:r w:rsidR="00B968B7" w:rsidRPr="00CA3628">
        <w:rPr>
          <w:bCs/>
          <w:color w:val="000000"/>
        </w:rPr>
        <w:t>.</w:t>
      </w:r>
    </w:p>
    <w:p w:rsidR="00F329EE" w:rsidRPr="00CA3628" w:rsidRDefault="00F329EE" w:rsidP="0088106B">
      <w:pPr>
        <w:jc w:val="both"/>
        <w:rPr>
          <w:bCs/>
          <w:color w:val="000000"/>
        </w:rPr>
      </w:pPr>
    </w:p>
    <w:p w:rsidR="00B968B7" w:rsidRPr="00CA3628" w:rsidRDefault="00B968B7" w:rsidP="0088106B">
      <w:pPr>
        <w:jc w:val="both"/>
      </w:pPr>
      <w:r w:rsidRPr="00CA3628">
        <w:rPr>
          <w:bCs/>
          <w:color w:val="000000"/>
        </w:rPr>
        <w:t>- Познавательно-игровая программа «Город мастеров»</w:t>
      </w:r>
      <w:r w:rsidR="0088106B">
        <w:rPr>
          <w:bCs/>
          <w:color w:val="000000"/>
        </w:rPr>
        <w:t>.</w:t>
      </w:r>
      <w:r w:rsidRPr="00CA3628">
        <w:rPr>
          <w:color w:val="000000"/>
        </w:rPr>
        <w:t xml:space="preserve"> Ведущие познавательно-игровой программы познакомили детей с </w:t>
      </w:r>
      <w:proofErr w:type="spellStart"/>
      <w:r w:rsidRPr="00CA3628">
        <w:rPr>
          <w:color w:val="000000"/>
        </w:rPr>
        <w:t>богородской</w:t>
      </w:r>
      <w:proofErr w:type="spellEnd"/>
      <w:r w:rsidRPr="00CA3628">
        <w:rPr>
          <w:color w:val="000000"/>
        </w:rPr>
        <w:t xml:space="preserve"> резьбой, бондарным делом, куклами-</w:t>
      </w:r>
      <w:proofErr w:type="spellStart"/>
      <w:r w:rsidRPr="00CA3628">
        <w:rPr>
          <w:color w:val="000000"/>
        </w:rPr>
        <w:t>мотанками</w:t>
      </w:r>
      <w:proofErr w:type="spellEnd"/>
      <w:r w:rsidRPr="00CA3628">
        <w:rPr>
          <w:color w:val="000000"/>
        </w:rPr>
        <w:t xml:space="preserve">, торцеванием и </w:t>
      </w:r>
      <w:proofErr w:type="spellStart"/>
      <w:r w:rsidRPr="00CA3628">
        <w:rPr>
          <w:color w:val="000000"/>
        </w:rPr>
        <w:t>айрис-фолдингом</w:t>
      </w:r>
      <w:proofErr w:type="spellEnd"/>
      <w:r w:rsidRPr="00CA3628">
        <w:rPr>
          <w:color w:val="000000"/>
        </w:rPr>
        <w:t>. Не обошлось в Городе мастеров и без игр. Ребята отгадывали загадки деревянного старичка, показали себя ловкими бондарями, наматывали на скорость нитку на веретено, попадали бумажными зёрнышками в круг, играли в «Радугу». Посмотрели мультфильм «Маша больше не лентяйка», который учит быть трудолюбивыми. После завершения познавательно-игровой программы ребята познакомились с выставкой «Мастера-кудесники».</w:t>
      </w:r>
    </w:p>
    <w:p w:rsidR="00F329EE" w:rsidRPr="00CA3628" w:rsidRDefault="00F329EE" w:rsidP="00CA3628"/>
    <w:p w:rsidR="00E81572" w:rsidRPr="00CA3628" w:rsidRDefault="0088106B" w:rsidP="00CA3628">
      <w:r>
        <w:t xml:space="preserve">- </w:t>
      </w:r>
      <w:r w:rsidR="00E81572" w:rsidRPr="00CA3628">
        <w:t>Районный праз</w:t>
      </w:r>
      <w:r w:rsidR="000877EB" w:rsidRPr="00CA3628">
        <w:t>дник «Яблочный Спас» на базе МБУ «Большедворский КЦ</w:t>
      </w:r>
      <w:r w:rsidR="00E81572" w:rsidRPr="00CA3628">
        <w:t>»;</w:t>
      </w:r>
    </w:p>
    <w:p w:rsidR="00E81572" w:rsidRPr="00CA3628" w:rsidRDefault="00E81572" w:rsidP="0088106B">
      <w:pPr>
        <w:jc w:val="both"/>
      </w:pPr>
      <w:r w:rsidRPr="00CA3628">
        <w:t>- Районный смотр-конкурс детского и юношеского творчест</w:t>
      </w:r>
      <w:r w:rsidR="00D1792E" w:rsidRPr="00CA3628">
        <w:t xml:space="preserve">ва «Молодые дарования». </w:t>
      </w:r>
      <w:r w:rsidR="000877EB" w:rsidRPr="00CA3628">
        <w:t xml:space="preserve">В этом году смотр-конкурс был проведён в онлайн-формате. Всего на суд жюри было представлено 84 номера в номинациях «Вокал», «Малые театральные формы», «Хореография», «Цирковое искусство» и «Дизайн одежды».  </w:t>
      </w:r>
    </w:p>
    <w:p w:rsidR="00F329EE" w:rsidRPr="00CA3628" w:rsidRDefault="00F329EE" w:rsidP="0088106B">
      <w:pPr>
        <w:jc w:val="both"/>
      </w:pPr>
    </w:p>
    <w:p w:rsidR="000877EB" w:rsidRPr="00CA3628" w:rsidRDefault="000877EB" w:rsidP="0088106B">
      <w:pPr>
        <w:jc w:val="both"/>
      </w:pPr>
      <w:r w:rsidRPr="00CA3628">
        <w:t xml:space="preserve">-Познавательное мероприятие «Дымковская игрушка и мастера </w:t>
      </w:r>
      <w:proofErr w:type="gramStart"/>
      <w:r w:rsidRPr="00CA3628">
        <w:t>из</w:t>
      </w:r>
      <w:proofErr w:type="gramEnd"/>
      <w:r w:rsidRPr="00CA3628">
        <w:t xml:space="preserve"> Пикалево»</w:t>
      </w:r>
      <w:r w:rsidR="00CB59FA">
        <w:t>.</w:t>
      </w:r>
      <w:r w:rsidR="00A1430E" w:rsidRPr="00CA3628">
        <w:t xml:space="preserve"> Специалисты центра рассказали об истории Дымковской игрушки, технологии её создания, особенностях росписи и орнамента. Познакомили гостей с мастерами </w:t>
      </w:r>
      <w:proofErr w:type="gramStart"/>
      <w:r w:rsidR="00A1430E" w:rsidRPr="00CA3628">
        <w:t>из</w:t>
      </w:r>
      <w:proofErr w:type="gramEnd"/>
      <w:r w:rsidR="00A1430E" w:rsidRPr="00CA3628">
        <w:t xml:space="preserve"> </w:t>
      </w:r>
      <w:proofErr w:type="gramStart"/>
      <w:r w:rsidR="00A1430E" w:rsidRPr="00CA3628">
        <w:t>Пикалево</w:t>
      </w:r>
      <w:proofErr w:type="gramEnd"/>
      <w:r w:rsidR="00A1430E" w:rsidRPr="00CA3628">
        <w:t xml:space="preserve"> Любовью Васильевной и Виктором Михайловичем Некрасовыми и Оксаной Александровной </w:t>
      </w:r>
      <w:proofErr w:type="spellStart"/>
      <w:r w:rsidR="00A1430E" w:rsidRPr="00CA3628">
        <w:t>Холоповой</w:t>
      </w:r>
      <w:proofErr w:type="spellEnd"/>
      <w:r w:rsidR="00A1430E" w:rsidRPr="00CA3628">
        <w:t>, которые создают уникальные изделия из глины, в том числе и в дымковском стиле. Завершилась встреча осмотром выставки «Дымковская игрушка», оформленной в фойе нашего центра.</w:t>
      </w:r>
    </w:p>
    <w:p w:rsidR="00F329EE" w:rsidRPr="00CA3628" w:rsidRDefault="00F329EE" w:rsidP="0088106B">
      <w:pPr>
        <w:jc w:val="both"/>
      </w:pPr>
    </w:p>
    <w:p w:rsidR="00B968B7" w:rsidRPr="00CA3628" w:rsidRDefault="00B968B7" w:rsidP="0088106B">
      <w:pPr>
        <w:jc w:val="both"/>
      </w:pPr>
      <w:r w:rsidRPr="00CA3628">
        <w:t xml:space="preserve">- </w:t>
      </w:r>
      <w:r w:rsidR="00ED524E" w:rsidRPr="00CA3628">
        <w:t>«</w:t>
      </w:r>
      <w:r w:rsidRPr="00CA3628">
        <w:t>Новогодняя почта Деда Мороза</w:t>
      </w:r>
      <w:r w:rsidR="00ED524E" w:rsidRPr="00CA3628">
        <w:t>»</w:t>
      </w:r>
      <w:r w:rsidR="00CB59FA">
        <w:t>.</w:t>
      </w:r>
      <w:r w:rsidR="00ED524E" w:rsidRPr="00CA3628">
        <w:t xml:space="preserve"> Торжественная церемония награждения победителей и участников библиотечного конкурса литературных работ. В конкурсе участвовали дети дошкольных учреждений и школ г. Бокситогорска. Всего было представлено 84 работы.</w:t>
      </w:r>
    </w:p>
    <w:p w:rsidR="00F329EE" w:rsidRPr="00CA3628" w:rsidRDefault="00F329EE" w:rsidP="0088106B">
      <w:pPr>
        <w:jc w:val="both"/>
      </w:pPr>
    </w:p>
    <w:p w:rsidR="00ED524E" w:rsidRPr="00CA3628" w:rsidRDefault="00ED524E" w:rsidP="0088106B">
      <w:pPr>
        <w:jc w:val="both"/>
      </w:pPr>
      <w:r w:rsidRPr="00CA3628">
        <w:t>- «Неделя детской книги»</w:t>
      </w:r>
      <w:r w:rsidR="00054CEB" w:rsidRPr="00CA3628">
        <w:t>.</w:t>
      </w:r>
      <w:r w:rsidRPr="00CA3628">
        <w:t xml:space="preserve"> Торжественное открытие недели было проведено 19 марта 2021 года в Бокситогорской детской библиотеке. Ведущие рассказали об истории проведения праздника книги. Всего для детей было проведено 18 мероприятий: это литературные часы, посвященные писателям и поэтам, конкурсы и викторины.</w:t>
      </w:r>
    </w:p>
    <w:p w:rsidR="00F329EE" w:rsidRPr="00CA3628" w:rsidRDefault="00F329EE" w:rsidP="0088106B">
      <w:pPr>
        <w:shd w:val="clear" w:color="auto" w:fill="FFFFFF"/>
        <w:suppressAutoHyphens w:val="0"/>
        <w:jc w:val="both"/>
      </w:pPr>
    </w:p>
    <w:p w:rsidR="00A42153" w:rsidRPr="00CA3628" w:rsidRDefault="00A42153" w:rsidP="0088106B">
      <w:pPr>
        <w:shd w:val="clear" w:color="auto" w:fill="FFFFFF"/>
        <w:suppressAutoHyphens w:val="0"/>
        <w:jc w:val="both"/>
        <w:rPr>
          <w:shd w:val="clear" w:color="auto" w:fill="FFFFFF"/>
        </w:rPr>
      </w:pPr>
      <w:r w:rsidRPr="00CA3628">
        <w:t>-</w:t>
      </w:r>
      <w:r w:rsidRPr="00CA3628">
        <w:rPr>
          <w:shd w:val="clear" w:color="auto" w:fill="FFFFFF"/>
        </w:rPr>
        <w:t xml:space="preserve"> «Нам не забыть тебя, Афганистан!». Два героико-патриотических мероприятия прошли для учащихся Борского агропромышленного техникума 15 февраля. Ведущие познакомили гостей мероприятия с историческими событиями войны в Афганистане, а также рассказали о том, как мужественно и профессионально выполняли свой долг наши земляки.</w:t>
      </w:r>
    </w:p>
    <w:p w:rsidR="00F329EE" w:rsidRPr="00CA3628" w:rsidRDefault="00F329EE" w:rsidP="0088106B">
      <w:pPr>
        <w:suppressAutoHyphens w:val="0"/>
        <w:jc w:val="both"/>
      </w:pPr>
    </w:p>
    <w:p w:rsidR="008B4333" w:rsidRPr="00CA3628" w:rsidRDefault="00A42153" w:rsidP="0088106B">
      <w:pPr>
        <w:suppressAutoHyphens w:val="0"/>
        <w:jc w:val="both"/>
      </w:pPr>
      <w:r w:rsidRPr="00CA3628">
        <w:lastRenderedPageBreak/>
        <w:t xml:space="preserve">-«Защитник земли русской». В рамках празднования в России 800-летия Александра Невского, подготовлен и проведен историко-патриотический час для учащихся Борской, </w:t>
      </w:r>
      <w:proofErr w:type="spellStart"/>
      <w:r w:rsidRPr="00CA3628">
        <w:t>Большедворской</w:t>
      </w:r>
      <w:proofErr w:type="spellEnd"/>
      <w:r w:rsidRPr="00CA3628">
        <w:t xml:space="preserve"> СОШ и Борском агропромышленном техникуме. Всего 5 мероприятий. </w:t>
      </w:r>
    </w:p>
    <w:p w:rsidR="00F329EE" w:rsidRPr="00CA3628" w:rsidRDefault="00F329EE" w:rsidP="0088106B">
      <w:pPr>
        <w:suppressAutoHyphens w:val="0"/>
        <w:jc w:val="both"/>
      </w:pPr>
    </w:p>
    <w:p w:rsidR="00A42153" w:rsidRPr="00CA3628" w:rsidRDefault="00A42153" w:rsidP="0088106B">
      <w:pPr>
        <w:suppressAutoHyphens w:val="0"/>
        <w:jc w:val="both"/>
      </w:pPr>
      <w:r w:rsidRPr="00CA3628">
        <w:t xml:space="preserve">- «Была та боль и вправду черной…», часы </w:t>
      </w:r>
      <w:proofErr w:type="gramStart"/>
      <w:r w:rsidRPr="00CA3628">
        <w:t>памяти</w:t>
      </w:r>
      <w:proofErr w:type="gramEnd"/>
      <w:r w:rsidRPr="00CA3628">
        <w:t xml:space="preserve"> посвященные 35-летию трагедии Чернобыльской АЭС, прошли 27 и 28 апреля для учащихся Борской средней общеобразовательной школы и Борского агропромышленного техникума. Ребята познакомились с хроникой тех ужасных событий, с подвигом людей, проявивших смелость и отвагу при ликвидации последствий аварии. Просмотр видеороликов позволил наглядно продемонстрировать масштабы экологической катастрофы 1986 года, глубоко и ярко осветить экологическ</w:t>
      </w:r>
      <w:r w:rsidR="00F329EE" w:rsidRPr="00CA3628">
        <w:t>ие проблемы после аварии на ЧАЭС.</w:t>
      </w:r>
    </w:p>
    <w:p w:rsidR="00A42153" w:rsidRPr="00CA3628" w:rsidRDefault="00A42153" w:rsidP="0088106B">
      <w:pPr>
        <w:suppressAutoHyphens w:val="0"/>
        <w:jc w:val="both"/>
      </w:pPr>
    </w:p>
    <w:p w:rsidR="00E81572" w:rsidRPr="00CA3628" w:rsidRDefault="00E81572" w:rsidP="0088106B">
      <w:pPr>
        <w:jc w:val="both"/>
        <w:rPr>
          <w:lang w:eastAsia="ru-RU"/>
        </w:rPr>
      </w:pPr>
      <w:r w:rsidRPr="00CA3628">
        <w:rPr>
          <w:lang w:eastAsia="ru-RU"/>
        </w:rPr>
        <w:t xml:space="preserve">Специалисты МБУ БМКМЦ продолжали в течение года оказывать методическую, консультационную помощь учреждениям культуры и библиотекам по организации работы творческих формирований, по формам проведения мероприятий, разрабатывали сценарные программы с целью реализации их в УК и библиотеки. </w:t>
      </w:r>
    </w:p>
    <w:p w:rsidR="00E81572" w:rsidRPr="00CA3628" w:rsidRDefault="00E47D3D" w:rsidP="0088106B">
      <w:pPr>
        <w:widowControl w:val="0"/>
        <w:jc w:val="both"/>
      </w:pPr>
      <w:r w:rsidRPr="00CA3628">
        <w:rPr>
          <w:lang w:eastAsia="ru-RU"/>
        </w:rPr>
        <w:t>Так специалистами за 2021 год было подготовлено 233</w:t>
      </w:r>
      <w:r w:rsidR="00E81572" w:rsidRPr="00CA3628">
        <w:rPr>
          <w:lang w:eastAsia="ru-RU"/>
        </w:rPr>
        <w:t xml:space="preserve"> </w:t>
      </w:r>
      <w:r w:rsidR="00E81572" w:rsidRPr="00CA3628">
        <w:t>единицы</w:t>
      </w:r>
      <w:r w:rsidR="00E81572" w:rsidRPr="00CA3628">
        <w:rPr>
          <w:lang w:eastAsia="ru-RU"/>
        </w:rPr>
        <w:t xml:space="preserve"> сценарны</w:t>
      </w:r>
      <w:r w:rsidRPr="00CA3628">
        <w:rPr>
          <w:lang w:eastAsia="ru-RU"/>
        </w:rPr>
        <w:t>х разработок, что на 37 единиц больше чем за 2020</w:t>
      </w:r>
      <w:r w:rsidR="00E81572" w:rsidRPr="00CA3628">
        <w:rPr>
          <w:lang w:eastAsia="ru-RU"/>
        </w:rPr>
        <w:t xml:space="preserve"> год. Это познавательные, конкурсные, спортивные, развлекательные программы, экологические и интеллектуальные игры, новогодние, рождественские и масленичные представления, праздники, посиделки, вечера отдыха для всех возрастных категорий населения, методические подборки к праздничным датам календаря и многое другое. </w:t>
      </w:r>
    </w:p>
    <w:p w:rsidR="00E81572" w:rsidRPr="00CA3628" w:rsidRDefault="00E81572" w:rsidP="0088106B">
      <w:pPr>
        <w:suppressAutoHyphens w:val="0"/>
        <w:ind w:firstLine="540"/>
        <w:jc w:val="both"/>
        <w:rPr>
          <w:lang w:eastAsia="ru-RU"/>
        </w:rPr>
      </w:pPr>
    </w:p>
    <w:p w:rsidR="00E81572" w:rsidRPr="00CA3628" w:rsidRDefault="00E81572" w:rsidP="00CB59FA">
      <w:pPr>
        <w:suppressAutoHyphens w:val="0"/>
        <w:jc w:val="both"/>
      </w:pPr>
      <w:r w:rsidRPr="00CA3628">
        <w:rPr>
          <w:lang w:eastAsia="ru-RU"/>
        </w:rPr>
        <w:t>В течение года  специалисты  подготовили и выпустили:</w:t>
      </w:r>
      <w:r w:rsidRPr="00CA3628">
        <w:t xml:space="preserve"> </w:t>
      </w:r>
    </w:p>
    <w:p w:rsidR="00E81572" w:rsidRPr="00CA3628" w:rsidRDefault="00E81572" w:rsidP="00CB59FA">
      <w:pPr>
        <w:suppressAutoHyphens w:val="0"/>
        <w:jc w:val="both"/>
      </w:pPr>
      <w:r w:rsidRPr="00CA3628">
        <w:t xml:space="preserve"> - Сборник «Методическая копилка» (ежемесячно) </w:t>
      </w:r>
    </w:p>
    <w:p w:rsidR="00E81572" w:rsidRPr="00CA3628" w:rsidRDefault="00E81572" w:rsidP="00CB59FA">
      <w:pPr>
        <w:suppressAutoHyphens w:val="0"/>
        <w:jc w:val="both"/>
        <w:rPr>
          <w:lang w:eastAsia="ru-RU"/>
        </w:rPr>
      </w:pPr>
      <w:r w:rsidRPr="00CA3628">
        <w:rPr>
          <w:lang w:eastAsia="ru-RU"/>
        </w:rPr>
        <w:t>- Указатель новых книг, поступивших в 1</w:t>
      </w:r>
      <w:r w:rsidR="00E47D3D" w:rsidRPr="00CA3628">
        <w:rPr>
          <w:lang w:eastAsia="ru-RU"/>
        </w:rPr>
        <w:t>,2,3 кварталах 2021</w:t>
      </w:r>
      <w:r w:rsidRPr="00CA3628">
        <w:rPr>
          <w:lang w:eastAsia="ru-RU"/>
        </w:rPr>
        <w:t xml:space="preserve"> года в библиотеки Бокситогорского района.</w:t>
      </w:r>
    </w:p>
    <w:p w:rsidR="00E81572" w:rsidRPr="00CA3628" w:rsidRDefault="00E47D3D" w:rsidP="00CB59FA">
      <w:pPr>
        <w:suppressAutoHyphens w:val="0"/>
        <w:jc w:val="both"/>
        <w:rPr>
          <w:lang w:eastAsia="ru-RU"/>
        </w:rPr>
      </w:pPr>
      <w:r w:rsidRPr="00CA3628">
        <w:rPr>
          <w:lang w:eastAsia="ru-RU"/>
        </w:rPr>
        <w:t>Методические рекомендации – 8</w:t>
      </w:r>
      <w:r w:rsidR="00E81572" w:rsidRPr="00CA3628">
        <w:rPr>
          <w:lang w:eastAsia="ru-RU"/>
        </w:rPr>
        <w:t xml:space="preserve"> штук</w:t>
      </w:r>
    </w:p>
    <w:p w:rsidR="00E81572" w:rsidRPr="00CA3628" w:rsidRDefault="00E81572" w:rsidP="00CB59FA">
      <w:pPr>
        <w:jc w:val="both"/>
      </w:pPr>
      <w:r w:rsidRPr="00CA3628">
        <w:t xml:space="preserve"> - Буклеты к различным библиотечным акциям, историческим датам, по оказанию услуг в учреждении</w:t>
      </w:r>
      <w:r w:rsidR="00E47D3D" w:rsidRPr="00CA3628">
        <w:t>, о новых книгах и т.д. Всего 9</w:t>
      </w:r>
      <w:r w:rsidRPr="00CA3628">
        <w:t>0 штук.</w:t>
      </w:r>
    </w:p>
    <w:p w:rsidR="00FA0F0F" w:rsidRPr="00CA3628" w:rsidRDefault="00FA0F0F" w:rsidP="00CB59FA">
      <w:pPr>
        <w:jc w:val="both"/>
      </w:pPr>
    </w:p>
    <w:p w:rsidR="00E81572" w:rsidRPr="00CA3628" w:rsidRDefault="00E81572" w:rsidP="00CB59FA">
      <w:pPr>
        <w:jc w:val="both"/>
      </w:pPr>
      <w:r w:rsidRPr="00CA3628">
        <w:t>Любительские объединения по интересам являются одной из наиболее эффективных форм работы с жителями. Общение в малых группах позволяет каждому участнику раскрыть свои способности, реализовать себя в коллективном творчестве.</w:t>
      </w:r>
    </w:p>
    <w:p w:rsidR="00E81572" w:rsidRPr="00CA3628" w:rsidRDefault="00E81572" w:rsidP="00CB59FA">
      <w:pPr>
        <w:suppressAutoHyphens w:val="0"/>
        <w:jc w:val="both"/>
        <w:rPr>
          <w:lang w:eastAsia="ru-RU"/>
        </w:rPr>
      </w:pPr>
      <w:r w:rsidRPr="00CA3628">
        <w:rPr>
          <w:lang w:eastAsia="ru-RU"/>
        </w:rPr>
        <w:t xml:space="preserve">В МБУ БМКМЦ продолжали работу 10 клубов по интересам: 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>- женский клуб «Огонек»,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 xml:space="preserve">- «Садовод», 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 xml:space="preserve">- «Литературная гостиная», 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 xml:space="preserve">- поэтический клуб «Вдохновение», 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 xml:space="preserve">- абонемент для старшеклассников "Время читать!", 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>- клуб для младших школьников "Вопросительный знак</w:t>
      </w:r>
      <w:r w:rsidRPr="00CA3628">
        <w:rPr>
          <w:bCs/>
          <w:lang w:eastAsia="ru-RU"/>
        </w:rPr>
        <w:t>"</w:t>
      </w:r>
      <w:r w:rsidRPr="00CA3628">
        <w:rPr>
          <w:lang w:eastAsia="ru-RU"/>
        </w:rPr>
        <w:t xml:space="preserve">, 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 xml:space="preserve">- клуб для старшеклассников «Наш выбор - чтение». </w:t>
      </w:r>
    </w:p>
    <w:p w:rsidR="00E81572" w:rsidRPr="00CA3628" w:rsidRDefault="00E47D3D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>- «Волонтеры Победы»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>- Клуб «Душа»</w:t>
      </w:r>
    </w:p>
    <w:p w:rsidR="00E81572" w:rsidRPr="00CA3628" w:rsidRDefault="00E81572" w:rsidP="00CB59FA">
      <w:pPr>
        <w:ind w:firstLine="567"/>
        <w:jc w:val="both"/>
        <w:rPr>
          <w:lang w:eastAsia="ru-RU"/>
        </w:rPr>
      </w:pPr>
      <w:r w:rsidRPr="00CA3628">
        <w:rPr>
          <w:lang w:eastAsia="ru-RU"/>
        </w:rPr>
        <w:t>- «Вместе с книгой мы растем!» - для дошкольников.</w:t>
      </w:r>
    </w:p>
    <w:p w:rsidR="00E81572" w:rsidRPr="00CA3628" w:rsidRDefault="00E81572" w:rsidP="00CB59FA">
      <w:pPr>
        <w:jc w:val="both"/>
        <w:rPr>
          <w:lang w:eastAsia="ru-RU"/>
        </w:rPr>
      </w:pPr>
      <w:r w:rsidRPr="00CA3628">
        <w:rPr>
          <w:lang w:eastAsia="ru-RU"/>
        </w:rPr>
        <w:t xml:space="preserve">Количество участников в клубных объединениях составляет 295 человек, из них </w:t>
      </w:r>
      <w:r w:rsidR="00F329EE" w:rsidRPr="00CA3628">
        <w:rPr>
          <w:lang w:eastAsia="ru-RU"/>
        </w:rPr>
        <w:t>три для детей, в них участников - 117 человек, для молодежи два, участников 44</w:t>
      </w:r>
      <w:r w:rsidRPr="00CA3628">
        <w:rPr>
          <w:lang w:eastAsia="ru-RU"/>
        </w:rPr>
        <w:t xml:space="preserve"> человек</w:t>
      </w:r>
      <w:r w:rsidR="00F329EE" w:rsidRPr="00CA3628">
        <w:rPr>
          <w:lang w:eastAsia="ru-RU"/>
        </w:rPr>
        <w:t>а</w:t>
      </w:r>
      <w:r w:rsidRPr="00CA3628">
        <w:rPr>
          <w:lang w:eastAsia="ru-RU"/>
        </w:rPr>
        <w:t>.</w:t>
      </w:r>
    </w:p>
    <w:p w:rsidR="00E47D3D" w:rsidRPr="00CA3628" w:rsidRDefault="00E47D3D" w:rsidP="00CB59FA">
      <w:pPr>
        <w:ind w:firstLine="567"/>
        <w:jc w:val="both"/>
        <w:rPr>
          <w:lang w:eastAsia="ru-RU"/>
        </w:rPr>
      </w:pPr>
    </w:p>
    <w:p w:rsidR="00E81572" w:rsidRPr="00CA3628" w:rsidRDefault="00E81572" w:rsidP="00CB59FA">
      <w:pPr>
        <w:jc w:val="both"/>
        <w:rPr>
          <w:lang w:eastAsia="ru-RU"/>
        </w:rPr>
      </w:pPr>
      <w:r w:rsidRPr="00CA3628">
        <w:rPr>
          <w:lang w:eastAsia="ru-RU"/>
        </w:rPr>
        <w:t xml:space="preserve">МБУ БМКМЦ продолжает работу по программе «Тропинка к сердцу» с воспитанниками </w:t>
      </w:r>
      <w:proofErr w:type="spellStart"/>
      <w:r w:rsidRPr="00CA3628">
        <w:rPr>
          <w:lang w:eastAsia="ru-RU"/>
        </w:rPr>
        <w:t>Ларьянской</w:t>
      </w:r>
      <w:proofErr w:type="spellEnd"/>
      <w:r w:rsidRPr="00CA3628">
        <w:rPr>
          <w:lang w:eastAsia="ru-RU"/>
        </w:rPr>
        <w:t xml:space="preserve"> школы-интерната.</w:t>
      </w:r>
      <w:r w:rsidR="00F1309B" w:rsidRPr="00CA3628">
        <w:rPr>
          <w:lang w:eastAsia="ru-RU"/>
        </w:rPr>
        <w:t xml:space="preserve"> В связи с ограничением деятельности, мероприятия для детей проводились только на базе МБУ БМКМЦ. Для них проведено 4 мероприятия, их посетили 2</w:t>
      </w:r>
      <w:r w:rsidRPr="00CA3628">
        <w:rPr>
          <w:lang w:eastAsia="ru-RU"/>
        </w:rPr>
        <w:t>4 воспитанника школы-интерната.</w:t>
      </w:r>
    </w:p>
    <w:p w:rsidR="00F1309B" w:rsidRPr="00CA3628" w:rsidRDefault="00E81572" w:rsidP="00CB59FA">
      <w:pPr>
        <w:jc w:val="both"/>
      </w:pPr>
      <w:r w:rsidRPr="00CA3628">
        <w:t>Активная работа ведётся с социально</w:t>
      </w:r>
      <w:r w:rsidR="00F1309B" w:rsidRPr="00CA3628">
        <w:t xml:space="preserve"> незащищенными слоями населения</w:t>
      </w:r>
    </w:p>
    <w:p w:rsidR="00F1309B" w:rsidRPr="00CA3628" w:rsidRDefault="00E81572" w:rsidP="00CB59FA">
      <w:pPr>
        <w:shd w:val="clear" w:color="auto" w:fill="FFFFFF"/>
        <w:jc w:val="both"/>
      </w:pPr>
      <w:r w:rsidRPr="00CA3628">
        <w:lastRenderedPageBreak/>
        <w:t>Значительное место в работе отводится обслуживанию таких категорий читателей, как инвалиды. Деятельность библиотек в помощь социальной интеграции инвалидов заключ</w:t>
      </w:r>
      <w:r w:rsidR="00F1309B" w:rsidRPr="00CA3628">
        <w:t>ается, в доставке книг на дом.</w:t>
      </w:r>
      <w:r w:rsidRPr="00CA3628">
        <w:t xml:space="preserve"> Обслуживание строится на основе заказа книг по телефону, согласования графика посещений, информирования о новых поступлениях и др.</w:t>
      </w:r>
      <w:r w:rsidR="00F1309B" w:rsidRPr="00CA3628">
        <w:t xml:space="preserve"> За 2021 год сотрудниками ЦБ обслужено на дому –6</w:t>
      </w:r>
      <w:r w:rsidR="00CB59FA">
        <w:t xml:space="preserve"> </w:t>
      </w:r>
      <w:r w:rsidR="00F1309B" w:rsidRPr="00CA3628">
        <w:t>инвалидов, осуществлено – 66 выходов, книговыдача составила – 958 экземпляров.</w:t>
      </w:r>
    </w:p>
    <w:p w:rsidR="00E81572" w:rsidRPr="00CA3628" w:rsidRDefault="00E81572" w:rsidP="00CB59FA">
      <w:pPr>
        <w:jc w:val="both"/>
      </w:pPr>
    </w:p>
    <w:p w:rsidR="00E81572" w:rsidRPr="00CA3628" w:rsidRDefault="00E81572" w:rsidP="00183A8A">
      <w:pPr>
        <w:suppressAutoHyphens w:val="0"/>
        <w:jc w:val="both"/>
      </w:pPr>
      <w:r w:rsidRPr="00CA3628">
        <w:rPr>
          <w:lang w:eastAsia="ru-RU"/>
        </w:rPr>
        <w:t xml:space="preserve"> </w:t>
      </w:r>
      <w:r w:rsidR="00B41B78">
        <w:rPr>
          <w:lang w:eastAsia="ru-RU"/>
        </w:rPr>
        <w:t xml:space="preserve">В </w:t>
      </w:r>
      <w:r w:rsidR="00F1309B" w:rsidRPr="00CA3628">
        <w:rPr>
          <w:rFonts w:eastAsia="Calibri"/>
          <w:lang w:eastAsia="en-US"/>
        </w:rPr>
        <w:t>течение 2021</w:t>
      </w:r>
      <w:r w:rsidRPr="00CA3628">
        <w:rPr>
          <w:rFonts w:eastAsia="Calibri"/>
          <w:lang w:eastAsia="en-US"/>
        </w:rPr>
        <w:t xml:space="preserve"> года подготовлено и проведено </w:t>
      </w:r>
      <w:r w:rsidR="00F1309B" w:rsidRPr="00CA3628">
        <w:rPr>
          <w:rFonts w:eastAsia="Calibri"/>
          <w:lang w:eastAsia="en-US"/>
        </w:rPr>
        <w:t>330</w:t>
      </w:r>
      <w:r w:rsidRPr="00CA3628">
        <w:rPr>
          <w:rFonts w:eastAsia="Calibri"/>
          <w:lang w:eastAsia="en-US"/>
        </w:rPr>
        <w:t xml:space="preserve"> культурно-массовых, информационно-просвети</w:t>
      </w:r>
      <w:r w:rsidR="00BC19E5" w:rsidRPr="00CA3628">
        <w:rPr>
          <w:rFonts w:eastAsia="Calibri"/>
          <w:lang w:eastAsia="en-US"/>
        </w:rPr>
        <w:t>тельских мероприятий, что на 96 мероприятий больше, чем в 2020</w:t>
      </w:r>
      <w:r w:rsidRPr="00CA3628">
        <w:rPr>
          <w:rFonts w:eastAsia="Calibri"/>
          <w:lang w:eastAsia="en-US"/>
        </w:rPr>
        <w:t xml:space="preserve"> году, в том числе выездн</w:t>
      </w:r>
      <w:r w:rsidR="00BC19E5" w:rsidRPr="00CA3628">
        <w:rPr>
          <w:rFonts w:eastAsia="Calibri"/>
          <w:lang w:eastAsia="en-US"/>
        </w:rPr>
        <w:t>ых 36</w:t>
      </w:r>
      <w:r w:rsidRPr="00CA3628">
        <w:rPr>
          <w:rFonts w:eastAsia="Calibri"/>
          <w:lang w:eastAsia="en-US"/>
        </w:rPr>
        <w:t xml:space="preserve">. Посетило мероприятия </w:t>
      </w:r>
      <w:r w:rsidR="00BC19E5" w:rsidRPr="00CA3628">
        <w:rPr>
          <w:rFonts w:eastAsia="Calibri"/>
          <w:lang w:eastAsia="en-US"/>
        </w:rPr>
        <w:t>8745 человек, что на 3405 человек больше, чем в 2020</w:t>
      </w:r>
      <w:r w:rsidRPr="00CA3628">
        <w:rPr>
          <w:rFonts w:eastAsia="Calibri"/>
          <w:lang w:eastAsia="en-US"/>
        </w:rPr>
        <w:t xml:space="preserve"> году. В </w:t>
      </w:r>
      <w:r w:rsidR="00BC19E5" w:rsidRPr="00CA3628">
        <w:rPr>
          <w:rFonts w:eastAsia="Calibri"/>
          <w:lang w:eastAsia="en-US"/>
        </w:rPr>
        <w:t>том числе для детей проведено 128 мероприятий, их посетило 4517</w:t>
      </w:r>
      <w:r w:rsidRPr="00CA3628">
        <w:rPr>
          <w:rFonts w:eastAsia="Calibri"/>
          <w:lang w:eastAsia="en-US"/>
        </w:rPr>
        <w:t xml:space="preserve"> человек. Для молод</w:t>
      </w:r>
      <w:r w:rsidR="00D34394" w:rsidRPr="00CA3628">
        <w:rPr>
          <w:rFonts w:eastAsia="Calibri"/>
          <w:lang w:eastAsia="en-US"/>
        </w:rPr>
        <w:t>ежи от 15 до 24 лет проведено 17</w:t>
      </w:r>
      <w:r w:rsidRPr="00CA3628">
        <w:rPr>
          <w:rFonts w:eastAsia="Calibri"/>
          <w:lang w:eastAsia="en-US"/>
        </w:rPr>
        <w:t xml:space="preserve"> мероприятий. В </w:t>
      </w:r>
      <w:r w:rsidR="00D34394" w:rsidRPr="00CA3628">
        <w:rPr>
          <w:rFonts w:eastAsia="Calibri"/>
          <w:lang w:eastAsia="en-US"/>
        </w:rPr>
        <w:t>мероприятиях приняли участие 754</w:t>
      </w:r>
      <w:r w:rsidRPr="00CA3628">
        <w:rPr>
          <w:rFonts w:eastAsia="Calibri"/>
          <w:lang w:eastAsia="en-US"/>
        </w:rPr>
        <w:t xml:space="preserve"> человек</w:t>
      </w:r>
      <w:r w:rsidR="00D34394" w:rsidRPr="00CA3628">
        <w:rPr>
          <w:rFonts w:eastAsia="Calibri"/>
          <w:lang w:eastAsia="en-US"/>
        </w:rPr>
        <w:t>а</w:t>
      </w:r>
      <w:r w:rsidRPr="00CA3628">
        <w:rPr>
          <w:rFonts w:eastAsia="Calibri"/>
          <w:lang w:eastAsia="en-US"/>
        </w:rPr>
        <w:t xml:space="preserve">. </w:t>
      </w:r>
    </w:p>
    <w:p w:rsidR="007C62B2" w:rsidRDefault="007C62B2" w:rsidP="007C62B2">
      <w:pPr>
        <w:jc w:val="center"/>
        <w:rPr>
          <w:b/>
        </w:rPr>
      </w:pPr>
    </w:p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Повышение квалификации специалистов</w:t>
      </w:r>
    </w:p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учреждений культуры и библиотек района</w:t>
      </w:r>
    </w:p>
    <w:p w:rsidR="00291A13" w:rsidRPr="007C62B2" w:rsidRDefault="00291A13" w:rsidP="007C62B2">
      <w:pPr>
        <w:tabs>
          <w:tab w:val="left" w:pos="1014"/>
        </w:tabs>
        <w:spacing w:after="240" w:line="274" w:lineRule="exact"/>
        <w:ind w:right="40"/>
        <w:jc w:val="center"/>
        <w:rPr>
          <w:b/>
          <w:color w:val="FF0000"/>
        </w:rPr>
      </w:pPr>
    </w:p>
    <w:p w:rsidR="00E81572" w:rsidRPr="00CA3628" w:rsidRDefault="00E81572" w:rsidP="00CB59FA">
      <w:pPr>
        <w:jc w:val="both"/>
      </w:pPr>
      <w:r w:rsidRPr="00CA3628">
        <w:t>В течение года для работников учреждений культуры были организованы следующие мероприятия:</w:t>
      </w:r>
    </w:p>
    <w:p w:rsidR="00E81572" w:rsidRPr="00CA3628" w:rsidRDefault="00E81572" w:rsidP="00CB59FA">
      <w:pPr>
        <w:widowControl w:val="0"/>
        <w:jc w:val="both"/>
      </w:pPr>
      <w:r w:rsidRPr="00CA3628">
        <w:t>Круглый стол для руководителей коллективов и участников конкурса «Судьба и Родина едины!» с членами жюри 10 чел.</w:t>
      </w:r>
    </w:p>
    <w:p w:rsidR="00D34394" w:rsidRPr="00CA3628" w:rsidRDefault="00D34394" w:rsidP="00CB59FA">
      <w:pPr>
        <w:widowControl w:val="0"/>
        <w:jc w:val="both"/>
        <w:rPr>
          <w:color w:val="000000"/>
        </w:rPr>
      </w:pPr>
      <w:r w:rsidRPr="00CA3628">
        <w:rPr>
          <w:color w:val="000000"/>
        </w:rPr>
        <w:t xml:space="preserve"> 19 марта встреча библиотекарей района с экспертом Общероссийского народного фронта Орловой Надеждой Павловной. Надежда Павловна представила программу повышения интереса к чтению, направленная на создание в Ленинградской области новых культурных пространств и элементов книжной инфраструктуры, формирование сообщества книжников. Приняли участие в семинаре библиотекари района 14 человек</w:t>
      </w:r>
    </w:p>
    <w:p w:rsidR="00D34394" w:rsidRPr="00CA3628" w:rsidRDefault="00D34394" w:rsidP="00CB59FA">
      <w:pPr>
        <w:jc w:val="both"/>
        <w:rPr>
          <w:color w:val="000000"/>
        </w:rPr>
      </w:pPr>
      <w:r w:rsidRPr="00CA3628">
        <w:rPr>
          <w:color w:val="000000"/>
        </w:rPr>
        <w:t>9 апреля встреча библиотекарей района с экспертом Общероссийского народного фронта Орловой Надеждой Павловной. Надежда Павловна провела семинар «Как победить конкурентов чтения». Конкуренты библиотеки: телевидение, алкоголь и торгово-развлекательные центры. Участники семинара узнали, что можно предложить читателям, чтобы привлечь их в библиотеку. Очень живо, интересно и активно прошел мастер-класс по работе с разными ключевыми аудиториями.</w:t>
      </w:r>
      <w:r w:rsidR="004856A3" w:rsidRPr="00CA3628">
        <w:rPr>
          <w:color w:val="000000"/>
        </w:rPr>
        <w:t xml:space="preserve"> Приняли участие 15 человек.</w:t>
      </w:r>
    </w:p>
    <w:p w:rsidR="00E81572" w:rsidRPr="00CA3628" w:rsidRDefault="00D34394" w:rsidP="00CB59FA">
      <w:pPr>
        <w:widowControl w:val="0"/>
        <w:jc w:val="both"/>
        <w:rPr>
          <w:color w:val="000000"/>
        </w:rPr>
      </w:pPr>
      <w:r w:rsidRPr="00CA3628">
        <w:t>Семинар библиотечных работников</w:t>
      </w:r>
      <w:r w:rsidR="00CB59FA">
        <w:t>.</w:t>
      </w:r>
      <w:r w:rsidRPr="00CA3628">
        <w:t xml:space="preserve"> На семинаре д</w:t>
      </w:r>
      <w:r w:rsidR="004856A3" w:rsidRPr="00CA3628">
        <w:t>иректор</w:t>
      </w:r>
      <w:r w:rsidR="00CB59FA">
        <w:t>ом</w:t>
      </w:r>
      <w:r w:rsidR="004856A3" w:rsidRPr="00CA3628">
        <w:t xml:space="preserve"> учреждения был</w:t>
      </w:r>
      <w:r w:rsidR="00054CEB" w:rsidRPr="00CA3628">
        <w:t xml:space="preserve"> </w:t>
      </w:r>
      <w:r w:rsidR="004856A3" w:rsidRPr="00CA3628">
        <w:t>представлен</w:t>
      </w:r>
      <w:r w:rsidRPr="00CA3628">
        <w:t xml:space="preserve"> проект «Знаем, бывали!», ставший победителем в ежегодном конкурсе «Звезда культуры» в номинации «Лучший социально-культурный проект года». Библиотекари ознакомились с условиями игры и, разделившись на две команды, отправились в путешествие по рекам и озерам Бокситогорского края. Библиотекари не только поиграли, но и сделали ряд важных замечаний и пожелан</w:t>
      </w:r>
      <w:r w:rsidR="004856A3" w:rsidRPr="00CA3628">
        <w:t xml:space="preserve">ий по ее проведению. </w:t>
      </w:r>
    </w:p>
    <w:p w:rsidR="00E81572" w:rsidRPr="00CA3628" w:rsidRDefault="00E81572" w:rsidP="00183A8A">
      <w:pPr>
        <w:widowControl w:val="0"/>
        <w:jc w:val="both"/>
      </w:pPr>
      <w:r w:rsidRPr="00CA3628">
        <w:t>- П</w:t>
      </w:r>
      <w:r w:rsidR="00D34394" w:rsidRPr="00CA3628">
        <w:t>риняли участие в форуме «Кингисепп</w:t>
      </w:r>
      <w:r w:rsidRPr="00CA3628">
        <w:t>. Библиотечная сто</w:t>
      </w:r>
      <w:r w:rsidR="00D34394" w:rsidRPr="00CA3628">
        <w:t>лица Ленинградской области -2021</w:t>
      </w:r>
      <w:r w:rsidRPr="00CA3628">
        <w:t>».</w:t>
      </w:r>
    </w:p>
    <w:p w:rsidR="00E81572" w:rsidRPr="007C62B2" w:rsidRDefault="00E81572" w:rsidP="00CB59FA">
      <w:pPr>
        <w:suppressAutoHyphens w:val="0"/>
        <w:ind w:left="2832" w:right="-187" w:firstLine="708"/>
        <w:jc w:val="both"/>
        <w:rPr>
          <w:b/>
        </w:rPr>
      </w:pPr>
      <w:r w:rsidRPr="007C62B2">
        <w:rPr>
          <w:b/>
        </w:rPr>
        <w:t>Кадры.</w:t>
      </w:r>
    </w:p>
    <w:p w:rsidR="00E81572" w:rsidRPr="00CA3628" w:rsidRDefault="00E81572" w:rsidP="00CB59FA">
      <w:pPr>
        <w:ind w:firstLine="540"/>
        <w:jc w:val="both"/>
      </w:pPr>
    </w:p>
    <w:p w:rsidR="00E81572" w:rsidRPr="00CA3628" w:rsidRDefault="00F15C52" w:rsidP="00CB59FA">
      <w:pPr>
        <w:ind w:firstLine="540"/>
        <w:jc w:val="both"/>
      </w:pPr>
      <w:r w:rsidRPr="00CA3628">
        <w:t xml:space="preserve">В 2021 году </w:t>
      </w:r>
      <w:r w:rsidR="00E81572" w:rsidRPr="00CA3628">
        <w:t>учреждении работали 18 человек. Из них 11 библиотекарей, 4 специалиста культурно-досуговой деятельности, к основному персоналу о</w:t>
      </w:r>
      <w:r w:rsidRPr="00CA3628">
        <w:t>тносятся 18 специалистов. Одиннадцать</w:t>
      </w:r>
      <w:r w:rsidR="00E81572" w:rsidRPr="00CA3628">
        <w:t xml:space="preserve"> сотрудников имеют высшее образование и шесть среднее профессиональное. Стаж работы от 3 д</w:t>
      </w:r>
      <w:r w:rsidRPr="00CA3628">
        <w:t>о 6 лет имеют два</w:t>
      </w:r>
      <w:r w:rsidR="00E81572" w:rsidRPr="00CA3628">
        <w:t xml:space="preserve"> человека, от 6 до 10 лет имеют три ч</w:t>
      </w:r>
      <w:r w:rsidRPr="00CA3628">
        <w:t xml:space="preserve">еловека, свыше 10 лет тринадцать </w:t>
      </w:r>
      <w:r w:rsidR="00E81572" w:rsidRPr="00CA3628">
        <w:t>человек. Из числа штатных сотрудников возраст до 30 лет имеют один человек, от 30 до 55 – д</w:t>
      </w:r>
      <w:r w:rsidRPr="00CA3628">
        <w:t xml:space="preserve">есять  человек и старше 55 – </w:t>
      </w:r>
      <w:r w:rsidR="00E81572" w:rsidRPr="00CA3628">
        <w:t>семь человек.</w:t>
      </w:r>
    </w:p>
    <w:p w:rsidR="004856A3" w:rsidRPr="00CA3628" w:rsidRDefault="00E81572" w:rsidP="00CB59FA">
      <w:pPr>
        <w:ind w:firstLine="567"/>
        <w:jc w:val="both"/>
      </w:pPr>
      <w:r w:rsidRPr="00CA3628">
        <w:t>Сотрудники стараются постоянно повышать свою квалификацию. Фестивали, конкурсы, семинары, круглые столы – эти и другие формы стали составной частью непрерывного профессионального образования, повышения мастерства сотрудников.</w:t>
      </w:r>
      <w:r w:rsidR="004856A3" w:rsidRPr="00CA3628">
        <w:t xml:space="preserve"> Один сотрудник обучался на курсах повышения квалификации в ФБГУ «Российская государственная </w:t>
      </w:r>
      <w:r w:rsidR="004856A3" w:rsidRPr="00CA3628">
        <w:lastRenderedPageBreak/>
        <w:t>библиотека «Актуальные аспекты организации и осуществления деятельности библиотек нового поколения». По результатам получено удостоверение.</w:t>
      </w:r>
    </w:p>
    <w:p w:rsidR="004856A3" w:rsidRPr="00CA3628" w:rsidRDefault="004856A3" w:rsidP="00CB59FA">
      <w:pPr>
        <w:jc w:val="both"/>
      </w:pPr>
      <w:r w:rsidRPr="00CA3628">
        <w:t>Один сотрудник прошел обучение в центре кадрового делопроизводства и информационных технологий по теме «Самые актуальные изменения ТК в 2021 2022 году»</w:t>
      </w:r>
    </w:p>
    <w:p w:rsidR="00071D85" w:rsidRPr="00CA3628" w:rsidRDefault="00071D85" w:rsidP="00CB59FA">
      <w:pPr>
        <w:ind w:firstLine="567"/>
        <w:jc w:val="both"/>
      </w:pPr>
      <w:r w:rsidRPr="00CA3628">
        <w:t xml:space="preserve">Четыре сотрудника принимали участие в </w:t>
      </w:r>
      <w:proofErr w:type="spellStart"/>
      <w:r w:rsidRPr="00CA3628">
        <w:t>вебинарах</w:t>
      </w:r>
      <w:proofErr w:type="spellEnd"/>
      <w:r w:rsidRPr="00CA3628">
        <w:t>:</w:t>
      </w:r>
    </w:p>
    <w:p w:rsidR="00071D85" w:rsidRPr="00CA3628" w:rsidRDefault="00071D85" w:rsidP="00CB59FA">
      <w:pPr>
        <w:jc w:val="both"/>
      </w:pPr>
      <w:r w:rsidRPr="00CA3628">
        <w:t xml:space="preserve"> – «Кадровые документы в учреждениях культуры: что поправить, пока к вам не пришла проверка» (сертификат);</w:t>
      </w:r>
    </w:p>
    <w:p w:rsidR="00071D85" w:rsidRPr="00CA3628" w:rsidRDefault="00071D85" w:rsidP="00CB59FA">
      <w:pPr>
        <w:jc w:val="both"/>
      </w:pPr>
      <w:r w:rsidRPr="00CA3628">
        <w:t xml:space="preserve"> – «Как оформлять согласия на обработку персональных данных с работниками и посетителями: распространённые ошибки» (сертификат);</w:t>
      </w:r>
    </w:p>
    <w:p w:rsidR="00071D85" w:rsidRPr="00CA3628" w:rsidRDefault="00071D85" w:rsidP="00CB59FA">
      <w:pPr>
        <w:jc w:val="both"/>
      </w:pPr>
      <w:r w:rsidRPr="00CA3628">
        <w:t xml:space="preserve"> – «Стратегия развития библиотечного дела до 2030 года» (сертификат);</w:t>
      </w:r>
    </w:p>
    <w:p w:rsidR="00071D85" w:rsidRPr="00CA3628" w:rsidRDefault="00071D85" w:rsidP="00CB59FA">
      <w:pPr>
        <w:jc w:val="both"/>
      </w:pPr>
      <w:r w:rsidRPr="00CA3628">
        <w:t xml:space="preserve"> – «Как учреждениям культуры перейти на электронный документооборот» (сертификат);</w:t>
      </w:r>
    </w:p>
    <w:p w:rsidR="00071D85" w:rsidRPr="00CA3628" w:rsidRDefault="00071D85" w:rsidP="00CB59FA">
      <w:pPr>
        <w:jc w:val="both"/>
      </w:pPr>
      <w:r w:rsidRPr="00CA3628">
        <w:t>– «</w:t>
      </w:r>
      <w:proofErr w:type="spellStart"/>
      <w:r w:rsidRPr="00CA3628">
        <w:t>Профстандарт</w:t>
      </w:r>
      <w:proofErr w:type="spellEnd"/>
      <w:r w:rsidRPr="00CA3628">
        <w:t xml:space="preserve"> библиотекаря: как изменить работу сотрудников с учётом современных требований к профессии» (удостоверение).</w:t>
      </w:r>
    </w:p>
    <w:p w:rsidR="00071D85" w:rsidRDefault="00071D85" w:rsidP="00CB59FA">
      <w:pPr>
        <w:ind w:firstLine="567"/>
        <w:jc w:val="both"/>
      </w:pPr>
      <w:r w:rsidRPr="00CA3628">
        <w:t>Всего шесть сотрудников приняли участие в различных мероприятиях по повышению квалификации</w:t>
      </w:r>
    </w:p>
    <w:p w:rsidR="00183A8A" w:rsidRPr="00CA3628" w:rsidRDefault="00183A8A" w:rsidP="00CB59FA">
      <w:pPr>
        <w:ind w:firstLine="567"/>
        <w:jc w:val="both"/>
      </w:pPr>
    </w:p>
    <w:p w:rsidR="00E81572" w:rsidRDefault="00E81572" w:rsidP="007C62B2">
      <w:pPr>
        <w:jc w:val="center"/>
        <w:rPr>
          <w:b/>
        </w:rPr>
      </w:pPr>
      <w:r w:rsidRPr="007C62B2">
        <w:rPr>
          <w:b/>
        </w:rPr>
        <w:t>Новые технологии и электронные ресурсы.</w:t>
      </w:r>
    </w:p>
    <w:p w:rsidR="00183A8A" w:rsidRPr="007C62B2" w:rsidRDefault="00183A8A" w:rsidP="007C62B2">
      <w:pPr>
        <w:jc w:val="center"/>
        <w:rPr>
          <w:b/>
        </w:rPr>
      </w:pPr>
    </w:p>
    <w:p w:rsidR="00E81572" w:rsidRPr="00CA3628" w:rsidRDefault="00E81572" w:rsidP="00CB59FA">
      <w:pPr>
        <w:ind w:firstLine="540"/>
        <w:jc w:val="both"/>
      </w:pPr>
      <w:r w:rsidRPr="00CA3628">
        <w:t>В М</w:t>
      </w:r>
      <w:r w:rsidR="00CB59FA">
        <w:t>Б</w:t>
      </w:r>
      <w:r w:rsidRPr="00CA3628">
        <w:t xml:space="preserve">У </w:t>
      </w:r>
      <w:r w:rsidR="00FA0F0F" w:rsidRPr="00CA3628">
        <w:t>Б</w:t>
      </w:r>
      <w:r w:rsidRPr="00CA3628">
        <w:t>МКМЦ и</w:t>
      </w:r>
      <w:r w:rsidR="00B77A67" w:rsidRPr="00CA3628">
        <w:t>меются 19 компьютеров, из них 12</w:t>
      </w:r>
      <w:r w:rsidRPr="00CA3628">
        <w:t xml:space="preserve"> находятся в библиотеках, 18 подкл</w:t>
      </w:r>
      <w:r w:rsidR="00B77A67" w:rsidRPr="00CA3628">
        <w:t>ючены к сети Интернет, из них 12</w:t>
      </w:r>
      <w:r w:rsidRPr="00CA3628">
        <w:t xml:space="preserve"> </w:t>
      </w:r>
      <w:r w:rsidR="00B77A67" w:rsidRPr="00CA3628">
        <w:t>находятся в библиотеках, 6 ноутбуков</w:t>
      </w:r>
      <w:r w:rsidR="00BF60AF" w:rsidRPr="00CA3628">
        <w:t>, 5 многофункциональных устройств</w:t>
      </w:r>
      <w:r w:rsidRPr="00CA3628">
        <w:t>,</w:t>
      </w:r>
      <w:r w:rsidR="00BF60AF" w:rsidRPr="00CA3628">
        <w:t xml:space="preserve"> сенсорный стол,</w:t>
      </w:r>
      <w:r w:rsidRPr="00CA3628">
        <w:t xml:space="preserve"> 9 принтеров, 3 видеопроектора, акустическая система, устройство </w:t>
      </w:r>
      <w:proofErr w:type="gramStart"/>
      <w:r w:rsidRPr="00CA3628">
        <w:t>для</w:t>
      </w:r>
      <w:proofErr w:type="gramEnd"/>
      <w:r w:rsidRPr="00CA3628">
        <w:t xml:space="preserve"> слабовидящих, цифровой фотоаппарат, цифровая видеокамера. Имеющееся техническое оборудование позволяет проводить мероприятия на более высоком уровне с показом видеосюжетов, музыкальным сопровождением.</w:t>
      </w:r>
    </w:p>
    <w:p w:rsidR="00E81572" w:rsidRPr="00CA3628" w:rsidRDefault="00E81572" w:rsidP="00CB59FA">
      <w:pPr>
        <w:tabs>
          <w:tab w:val="left" w:pos="3686"/>
        </w:tabs>
        <w:ind w:firstLine="567"/>
        <w:jc w:val="both"/>
        <w:rPr>
          <w:lang w:eastAsia="ru-RU"/>
        </w:rPr>
      </w:pPr>
      <w:r w:rsidRPr="00CA3628">
        <w:t>Обработку литературы для библиотек поселений района продолжаем осуществлять в программе АБИС «Академия+» В электронном виде оформляются не только карточки для каталогов, но и все сопроводительные документы на книги: акты, накладные, ведомости.</w:t>
      </w:r>
      <w:r w:rsidRPr="00CA3628">
        <w:rPr>
          <w:lang w:eastAsia="ru-RU"/>
        </w:rPr>
        <w:t xml:space="preserve"> </w:t>
      </w:r>
    </w:p>
    <w:p w:rsidR="00E81572" w:rsidRPr="00CA3628" w:rsidRDefault="00E81572" w:rsidP="00CB59FA">
      <w:pPr>
        <w:ind w:firstLine="567"/>
        <w:jc w:val="both"/>
      </w:pPr>
      <w:r w:rsidRPr="00CA3628">
        <w:rPr>
          <w:lang w:eastAsia="ru-RU"/>
        </w:rPr>
        <w:t xml:space="preserve"> </w:t>
      </w:r>
      <w:r w:rsidR="00071D85" w:rsidRPr="00CA3628">
        <w:t>Издания, поступившие в 2021</w:t>
      </w:r>
      <w:r w:rsidRPr="00CA3628">
        <w:t xml:space="preserve"> году в библиотеки Бокситогорского района, внесены в электронный каталог, объем которо</w:t>
      </w:r>
      <w:r w:rsidR="00071D85" w:rsidRPr="00CA3628">
        <w:t>го составляет 56,1</w:t>
      </w:r>
      <w:r w:rsidR="00803789" w:rsidRPr="00CA3628">
        <w:t xml:space="preserve"> тысячи записей, в том числе за отчетный год создано 6303 записи.</w:t>
      </w:r>
      <w:r w:rsidRPr="00CA3628">
        <w:t xml:space="preserve"> Доступ к нему осуществляется на абонементе библиотеки МБУ БМКМЦ. Электронный каталог нашей библиотеки размещен на сайте ЛОУНБ. </w:t>
      </w:r>
    </w:p>
    <w:p w:rsidR="00E81572" w:rsidRPr="00CA3628" w:rsidRDefault="00E81572" w:rsidP="00CB59FA">
      <w:pPr>
        <w:jc w:val="both"/>
      </w:pPr>
      <w:r w:rsidRPr="00CA3628">
        <w:t>Информация о мероприятиях постоянно размещается на сайте учреждения.</w:t>
      </w:r>
      <w:r w:rsidRPr="00CA3628">
        <w:rPr>
          <w:lang w:eastAsia="ru-RU"/>
        </w:rPr>
        <w:t xml:space="preserve"> </w:t>
      </w:r>
    </w:p>
    <w:p w:rsidR="00803789" w:rsidRPr="00CA3628" w:rsidRDefault="00E81572" w:rsidP="00CB59FA">
      <w:pPr>
        <w:ind w:right="40"/>
        <w:jc w:val="both"/>
      </w:pPr>
      <w:r w:rsidRPr="00CA3628">
        <w:rPr>
          <w:lang w:eastAsia="ru-RU"/>
        </w:rPr>
        <w:t>В 202</w:t>
      </w:r>
      <w:r w:rsidR="00CB59FA">
        <w:rPr>
          <w:lang w:eastAsia="ru-RU"/>
        </w:rPr>
        <w:t>1</w:t>
      </w:r>
      <w:r w:rsidRPr="00CA3628">
        <w:rPr>
          <w:lang w:eastAsia="ru-RU"/>
        </w:rPr>
        <w:t xml:space="preserve"> году читатели центральной библиотеки пользовались услугой по доступу к фондам электронных документов «</w:t>
      </w:r>
      <w:proofErr w:type="spellStart"/>
      <w:r w:rsidRPr="00CA3628">
        <w:rPr>
          <w:lang w:eastAsia="ru-RU"/>
        </w:rPr>
        <w:t>ЛитРес</w:t>
      </w:r>
      <w:proofErr w:type="spellEnd"/>
      <w:r w:rsidRPr="00CA3628">
        <w:rPr>
          <w:lang w:eastAsia="ru-RU"/>
        </w:rPr>
        <w:t xml:space="preserve">: Библиотека». </w:t>
      </w:r>
      <w:r w:rsidRPr="00CA3628">
        <w:rPr>
          <w:shd w:val="clear" w:color="auto" w:fill="FFFFFF"/>
        </w:rPr>
        <w:t>В это непростое время эта услуга нас очень выручила, так как пользователь сможет перейти по баннеру, размещенному на сайте библиотеки, и получить доступ к электронным и аудиокнигам удаленно, без личного присутствия в библиотеке.</w:t>
      </w:r>
      <w:r w:rsidR="00803789" w:rsidRPr="00CA3628">
        <w:rPr>
          <w:shd w:val="clear" w:color="auto" w:fill="FFFFFF"/>
        </w:rPr>
        <w:t xml:space="preserve"> В 2021 году книговыдача составила 805 экземпляров, увеличившись по сравнению с прошлым годом на 12 экземпляров.</w:t>
      </w:r>
    </w:p>
    <w:p w:rsidR="00803789" w:rsidRPr="00CA3628" w:rsidRDefault="00803789" w:rsidP="00CB59FA">
      <w:pPr>
        <w:ind w:right="40"/>
        <w:jc w:val="both"/>
      </w:pPr>
      <w:r w:rsidRPr="00CA3628">
        <w:t>За год было выставлено 19 онлайн-встреч с писателями, которые просмотрели 722 человека.</w:t>
      </w:r>
    </w:p>
    <w:p w:rsidR="00E81572" w:rsidRPr="00CA3628" w:rsidRDefault="00E81572" w:rsidP="00CB59FA">
      <w:pPr>
        <w:jc w:val="both"/>
      </w:pPr>
      <w:r w:rsidRPr="00CA3628">
        <w:t>В отчетном году пользователи Бокситогорской центральной библиотеки продолжали пользоваться услугой свободного доступа к фондам ФГБУ «Президентская библиотека имени Б.Н. Ельцина».</w:t>
      </w:r>
      <w:r w:rsidR="00803789" w:rsidRPr="00CA3628">
        <w:t xml:space="preserve"> В 2021 году заключен договор о подключении к Национальной электронной библиотеке и предоставлении доступа к объектам Национальной электронной библиотеке.</w:t>
      </w:r>
    </w:p>
    <w:p w:rsidR="004A1FEB" w:rsidRDefault="004A1FEB" w:rsidP="006710EB">
      <w:pPr>
        <w:widowControl w:val="0"/>
        <w:suppressAutoHyphens w:val="0"/>
        <w:spacing w:before="240" w:after="300"/>
        <w:jc w:val="center"/>
        <w:outlineLvl w:val="0"/>
        <w:rPr>
          <w:b/>
          <w:bCs/>
        </w:rPr>
      </w:pPr>
    </w:p>
    <w:p w:rsidR="004A1FEB" w:rsidRDefault="004A1FEB" w:rsidP="006710EB">
      <w:pPr>
        <w:widowControl w:val="0"/>
        <w:suppressAutoHyphens w:val="0"/>
        <w:spacing w:before="240" w:after="300"/>
        <w:jc w:val="center"/>
        <w:outlineLvl w:val="0"/>
        <w:rPr>
          <w:b/>
          <w:bCs/>
        </w:rPr>
      </w:pPr>
    </w:p>
    <w:p w:rsidR="006710EB" w:rsidRDefault="006710EB" w:rsidP="006710EB">
      <w:pPr>
        <w:widowControl w:val="0"/>
        <w:suppressAutoHyphens w:val="0"/>
        <w:spacing w:before="240" w:after="300"/>
        <w:jc w:val="center"/>
        <w:outlineLvl w:val="0"/>
        <w:rPr>
          <w:b/>
          <w:bCs/>
        </w:rPr>
      </w:pPr>
    </w:p>
    <w:p w:rsidR="00291A13" w:rsidRPr="007C62B2" w:rsidRDefault="00291A13" w:rsidP="007C62B2">
      <w:pPr>
        <w:keepNext/>
        <w:keepLines/>
        <w:spacing w:before="240" w:after="300"/>
        <w:jc w:val="center"/>
        <w:outlineLvl w:val="0"/>
        <w:rPr>
          <w:b/>
        </w:rPr>
      </w:pPr>
      <w:r w:rsidRPr="007C62B2">
        <w:rPr>
          <w:b/>
          <w:bCs/>
        </w:rPr>
        <w:t>Основные статистические показатели деятельности</w:t>
      </w:r>
      <w:r w:rsidR="0032155B" w:rsidRPr="007C62B2">
        <w:rPr>
          <w:b/>
          <w:bCs/>
        </w:rPr>
        <w:t xml:space="preserve"> библиотек</w:t>
      </w:r>
    </w:p>
    <w:p w:rsidR="00291A13" w:rsidRPr="00CA3628" w:rsidRDefault="00291A13" w:rsidP="00CA3628">
      <w:pPr>
        <w:numPr>
          <w:ilvl w:val="0"/>
          <w:numId w:val="3"/>
        </w:numPr>
        <w:tabs>
          <w:tab w:val="left" w:pos="994"/>
        </w:tabs>
        <w:suppressAutoHyphens w:val="0"/>
        <w:spacing w:line="274" w:lineRule="exact"/>
        <w:ind w:firstLine="860"/>
      </w:pPr>
      <w:r w:rsidRPr="00CA3628">
        <w:t>число зарегистрированных пользователей (всего), в т. ч. удаленных;</w:t>
      </w:r>
    </w:p>
    <w:p w:rsidR="00291A13" w:rsidRPr="00CA3628" w:rsidRDefault="00291A13" w:rsidP="00CA3628">
      <w:pPr>
        <w:tabs>
          <w:tab w:val="left" w:pos="994"/>
        </w:tabs>
        <w:spacing w:line="274" w:lineRule="exact"/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275"/>
        <w:gridCol w:w="1418"/>
        <w:gridCol w:w="1559"/>
        <w:gridCol w:w="1559"/>
      </w:tblGrid>
      <w:tr w:rsidR="00291A13" w:rsidRPr="00CA3628" w:rsidTr="00CB691B">
        <w:trPr>
          <w:trHeight w:val="291"/>
        </w:trPr>
        <w:tc>
          <w:tcPr>
            <w:tcW w:w="3510" w:type="dxa"/>
          </w:tcPr>
          <w:p w:rsidR="00291A13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lastRenderedPageBreak/>
              <w:t>Наименование библиотеки</w:t>
            </w:r>
          </w:p>
        </w:tc>
        <w:tc>
          <w:tcPr>
            <w:tcW w:w="2693" w:type="dxa"/>
            <w:gridSpan w:val="2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3118" w:type="dxa"/>
            <w:gridSpan w:val="2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D7019E" w:rsidRPr="00CA3628" w:rsidTr="00CB691B">
        <w:trPr>
          <w:trHeight w:val="409"/>
        </w:trPr>
        <w:tc>
          <w:tcPr>
            <w:tcW w:w="3510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275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Всего</w:t>
            </w:r>
          </w:p>
        </w:tc>
        <w:tc>
          <w:tcPr>
            <w:tcW w:w="1418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В </w:t>
            </w:r>
            <w:proofErr w:type="spellStart"/>
            <w:r w:rsidRPr="00CA3628">
              <w:t>т.ч</w:t>
            </w:r>
            <w:proofErr w:type="gramStart"/>
            <w:r w:rsidRPr="00CA3628">
              <w:t>.у</w:t>
            </w:r>
            <w:proofErr w:type="gramEnd"/>
            <w:r w:rsidRPr="00CA3628">
              <w:t>дал</w:t>
            </w:r>
            <w:proofErr w:type="spellEnd"/>
          </w:p>
        </w:tc>
        <w:tc>
          <w:tcPr>
            <w:tcW w:w="1559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Всего</w:t>
            </w:r>
          </w:p>
        </w:tc>
        <w:tc>
          <w:tcPr>
            <w:tcW w:w="1559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В </w:t>
            </w:r>
            <w:proofErr w:type="spellStart"/>
            <w:r w:rsidRPr="00CA3628">
              <w:t>т.ч</w:t>
            </w:r>
            <w:proofErr w:type="gramStart"/>
            <w:r w:rsidRPr="00CA3628">
              <w:t>.у</w:t>
            </w:r>
            <w:proofErr w:type="gramEnd"/>
            <w:r w:rsidRPr="00CA3628">
              <w:t>дал</w:t>
            </w:r>
            <w:proofErr w:type="spellEnd"/>
          </w:p>
        </w:tc>
      </w:tr>
      <w:tr w:rsidR="00D7019E" w:rsidRPr="00CA3628" w:rsidTr="00D31C82">
        <w:trPr>
          <w:trHeight w:val="289"/>
        </w:trPr>
        <w:tc>
          <w:tcPr>
            <w:tcW w:w="3510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Центральная библиотека</w:t>
            </w:r>
          </w:p>
        </w:tc>
        <w:tc>
          <w:tcPr>
            <w:tcW w:w="1275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1312</w:t>
            </w:r>
          </w:p>
        </w:tc>
        <w:tc>
          <w:tcPr>
            <w:tcW w:w="1418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99</w:t>
            </w:r>
          </w:p>
        </w:tc>
        <w:tc>
          <w:tcPr>
            <w:tcW w:w="1559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1</w:t>
            </w:r>
            <w:r w:rsidR="003872FD" w:rsidRPr="00CA3628">
              <w:t>553</w:t>
            </w:r>
          </w:p>
        </w:tc>
        <w:tc>
          <w:tcPr>
            <w:tcW w:w="1559" w:type="dxa"/>
          </w:tcPr>
          <w:p w:rsidR="00D7019E" w:rsidRPr="00CA3628" w:rsidRDefault="00803789" w:rsidP="00CA3628">
            <w:pPr>
              <w:tabs>
                <w:tab w:val="left" w:pos="994"/>
              </w:tabs>
              <w:spacing w:line="274" w:lineRule="exact"/>
            </w:pPr>
            <w:r w:rsidRPr="00CA3628">
              <w:t>225</w:t>
            </w:r>
          </w:p>
        </w:tc>
      </w:tr>
      <w:tr w:rsidR="00D7019E" w:rsidRPr="00CA3628" w:rsidTr="00D31C82">
        <w:trPr>
          <w:trHeight w:val="289"/>
        </w:trPr>
        <w:tc>
          <w:tcPr>
            <w:tcW w:w="3510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  <w:r w:rsidRPr="00CA3628">
              <w:t>Детская библиотека</w:t>
            </w:r>
          </w:p>
        </w:tc>
        <w:tc>
          <w:tcPr>
            <w:tcW w:w="1275" w:type="dxa"/>
          </w:tcPr>
          <w:p w:rsidR="00D7019E" w:rsidRPr="00CA3628" w:rsidRDefault="00803789" w:rsidP="00CA3628">
            <w:pPr>
              <w:tabs>
                <w:tab w:val="left" w:pos="994"/>
              </w:tabs>
              <w:spacing w:line="274" w:lineRule="exact"/>
            </w:pPr>
            <w:r w:rsidRPr="00CA3628">
              <w:t>2000</w:t>
            </w:r>
          </w:p>
        </w:tc>
        <w:tc>
          <w:tcPr>
            <w:tcW w:w="1418" w:type="dxa"/>
          </w:tcPr>
          <w:p w:rsidR="00D7019E" w:rsidRPr="00CA3628" w:rsidRDefault="00D7019E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559" w:type="dxa"/>
          </w:tcPr>
          <w:p w:rsidR="00D7019E" w:rsidRPr="00CA3628" w:rsidRDefault="00803789" w:rsidP="00CA3628">
            <w:pPr>
              <w:tabs>
                <w:tab w:val="left" w:pos="994"/>
              </w:tabs>
              <w:spacing w:line="274" w:lineRule="exact"/>
            </w:pPr>
            <w:r w:rsidRPr="00CA3628">
              <w:t>2</w:t>
            </w:r>
            <w:r w:rsidR="003872FD" w:rsidRPr="00CA3628">
              <w:t>600</w:t>
            </w:r>
          </w:p>
        </w:tc>
        <w:tc>
          <w:tcPr>
            <w:tcW w:w="1559" w:type="dxa"/>
          </w:tcPr>
          <w:p w:rsidR="00D7019E" w:rsidRPr="00CA3628" w:rsidRDefault="00803789" w:rsidP="00CA3628">
            <w:pPr>
              <w:tabs>
                <w:tab w:val="left" w:pos="994"/>
              </w:tabs>
              <w:spacing w:line="274" w:lineRule="exact"/>
            </w:pPr>
            <w:r w:rsidRPr="00CA3628">
              <w:t>600</w:t>
            </w:r>
          </w:p>
        </w:tc>
      </w:tr>
    </w:tbl>
    <w:p w:rsidR="00291A13" w:rsidRPr="00CA3628" w:rsidRDefault="00291A13" w:rsidP="00CA3628">
      <w:pPr>
        <w:tabs>
          <w:tab w:val="left" w:pos="994"/>
        </w:tabs>
        <w:spacing w:line="274" w:lineRule="exact"/>
      </w:pPr>
    </w:p>
    <w:p w:rsidR="00291A13" w:rsidRPr="00CA3628" w:rsidRDefault="00291A13" w:rsidP="00CA3628">
      <w:pPr>
        <w:tabs>
          <w:tab w:val="left" w:pos="994"/>
        </w:tabs>
        <w:spacing w:line="274" w:lineRule="exact"/>
      </w:pPr>
      <w:r w:rsidRPr="00CA3628">
        <w:t>Молодежь от 15 до 30 лет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418"/>
        <w:gridCol w:w="1984"/>
        <w:gridCol w:w="1560"/>
        <w:gridCol w:w="1701"/>
      </w:tblGrid>
      <w:tr w:rsidR="00291A13" w:rsidRPr="00CA3628" w:rsidTr="00CB691B">
        <w:trPr>
          <w:trHeight w:val="247"/>
        </w:trPr>
        <w:tc>
          <w:tcPr>
            <w:tcW w:w="3227" w:type="dxa"/>
          </w:tcPr>
          <w:p w:rsidR="00291A13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Наименование библиотеки</w:t>
            </w:r>
          </w:p>
        </w:tc>
        <w:tc>
          <w:tcPr>
            <w:tcW w:w="3402" w:type="dxa"/>
            <w:gridSpan w:val="2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3261" w:type="dxa"/>
            <w:gridSpan w:val="2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3872FD" w:rsidRPr="00CA3628" w:rsidTr="00CB691B">
        <w:trPr>
          <w:trHeight w:val="393"/>
        </w:trPr>
        <w:tc>
          <w:tcPr>
            <w:tcW w:w="3227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418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Читатели </w:t>
            </w:r>
          </w:p>
        </w:tc>
        <w:tc>
          <w:tcPr>
            <w:tcW w:w="1984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Книговыдача </w:t>
            </w:r>
          </w:p>
        </w:tc>
        <w:tc>
          <w:tcPr>
            <w:tcW w:w="1560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Читатели </w:t>
            </w:r>
          </w:p>
        </w:tc>
        <w:tc>
          <w:tcPr>
            <w:tcW w:w="1701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Книговыдача </w:t>
            </w:r>
          </w:p>
        </w:tc>
      </w:tr>
      <w:tr w:rsidR="003872FD" w:rsidRPr="00CA3628" w:rsidTr="00D31C82">
        <w:trPr>
          <w:trHeight w:val="285"/>
        </w:trPr>
        <w:tc>
          <w:tcPr>
            <w:tcW w:w="3227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Центральная библиотека</w:t>
            </w:r>
          </w:p>
        </w:tc>
        <w:tc>
          <w:tcPr>
            <w:tcW w:w="1418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260</w:t>
            </w:r>
          </w:p>
        </w:tc>
        <w:tc>
          <w:tcPr>
            <w:tcW w:w="1984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5458</w:t>
            </w:r>
          </w:p>
        </w:tc>
        <w:tc>
          <w:tcPr>
            <w:tcW w:w="1560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270</w:t>
            </w:r>
          </w:p>
        </w:tc>
        <w:tc>
          <w:tcPr>
            <w:tcW w:w="1701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7439</w:t>
            </w:r>
          </w:p>
        </w:tc>
      </w:tr>
      <w:tr w:rsidR="003872FD" w:rsidRPr="00CA3628" w:rsidTr="00D31C82">
        <w:trPr>
          <w:trHeight w:val="285"/>
        </w:trPr>
        <w:tc>
          <w:tcPr>
            <w:tcW w:w="3227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Детская библиотека</w:t>
            </w:r>
          </w:p>
        </w:tc>
        <w:tc>
          <w:tcPr>
            <w:tcW w:w="1418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260</w:t>
            </w:r>
          </w:p>
        </w:tc>
        <w:tc>
          <w:tcPr>
            <w:tcW w:w="1984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9433</w:t>
            </w:r>
          </w:p>
        </w:tc>
        <w:tc>
          <w:tcPr>
            <w:tcW w:w="1560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262</w:t>
            </w:r>
          </w:p>
        </w:tc>
        <w:tc>
          <w:tcPr>
            <w:tcW w:w="1701" w:type="dxa"/>
          </w:tcPr>
          <w:p w:rsidR="003872FD" w:rsidRPr="00CA3628" w:rsidRDefault="003872FD" w:rsidP="00CA3628">
            <w:pPr>
              <w:tabs>
                <w:tab w:val="left" w:pos="994"/>
              </w:tabs>
              <w:spacing w:line="274" w:lineRule="exact"/>
            </w:pPr>
            <w:r w:rsidRPr="00CA3628">
              <w:t>7427</w:t>
            </w:r>
          </w:p>
        </w:tc>
      </w:tr>
    </w:tbl>
    <w:p w:rsidR="00291A13" w:rsidRPr="00CA3628" w:rsidRDefault="00291A13" w:rsidP="00CA3628">
      <w:pPr>
        <w:tabs>
          <w:tab w:val="left" w:pos="1129"/>
        </w:tabs>
        <w:spacing w:line="274" w:lineRule="exact"/>
        <w:ind w:left="860" w:right="300"/>
      </w:pPr>
    </w:p>
    <w:p w:rsidR="003872FD" w:rsidRPr="00CA3628" w:rsidRDefault="003872FD" w:rsidP="00CA3628">
      <w:pPr>
        <w:tabs>
          <w:tab w:val="left" w:pos="994"/>
        </w:tabs>
        <w:spacing w:line="274" w:lineRule="exact"/>
      </w:pPr>
      <w:r w:rsidRPr="00CA3628">
        <w:t>Дети до 14 лет</w:t>
      </w:r>
    </w:p>
    <w:tbl>
      <w:tblPr>
        <w:tblStyle w:val="a7"/>
        <w:tblW w:w="9412" w:type="dxa"/>
        <w:tblLook w:val="04A0" w:firstRow="1" w:lastRow="0" w:firstColumn="1" w:lastColumn="0" w:noHBand="0" w:noVBand="1"/>
      </w:tblPr>
      <w:tblGrid>
        <w:gridCol w:w="1101"/>
        <w:gridCol w:w="1034"/>
        <w:gridCol w:w="950"/>
        <w:gridCol w:w="816"/>
        <w:gridCol w:w="963"/>
        <w:gridCol w:w="816"/>
        <w:gridCol w:w="807"/>
        <w:gridCol w:w="849"/>
        <w:gridCol w:w="850"/>
        <w:gridCol w:w="1226"/>
      </w:tblGrid>
      <w:tr w:rsidR="007A4374" w:rsidRPr="00CA3628" w:rsidTr="00CB691B">
        <w:trPr>
          <w:trHeight w:val="401"/>
        </w:trPr>
        <w:tc>
          <w:tcPr>
            <w:tcW w:w="2135" w:type="dxa"/>
            <w:gridSpan w:val="2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Число читателей</w:t>
            </w:r>
          </w:p>
        </w:tc>
        <w:tc>
          <w:tcPr>
            <w:tcW w:w="1766" w:type="dxa"/>
            <w:gridSpan w:val="2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Посещения</w:t>
            </w:r>
          </w:p>
        </w:tc>
        <w:tc>
          <w:tcPr>
            <w:tcW w:w="1779" w:type="dxa"/>
            <w:gridSpan w:val="2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Книговыдача</w:t>
            </w:r>
          </w:p>
        </w:tc>
        <w:tc>
          <w:tcPr>
            <w:tcW w:w="3732" w:type="dxa"/>
            <w:gridSpan w:val="4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Мероприятия</w:t>
            </w:r>
          </w:p>
        </w:tc>
      </w:tr>
      <w:tr w:rsidR="007A4374" w:rsidRPr="00CA3628" w:rsidTr="00CB691B">
        <w:trPr>
          <w:trHeight w:val="407"/>
        </w:trPr>
        <w:tc>
          <w:tcPr>
            <w:tcW w:w="1101" w:type="dxa"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1034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816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7A4374" w:rsidRPr="00CA3628" w:rsidTr="00D31C82">
        <w:trPr>
          <w:trHeight w:val="236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1592</w:t>
            </w:r>
          </w:p>
        </w:tc>
        <w:tc>
          <w:tcPr>
            <w:tcW w:w="1034" w:type="dxa"/>
            <w:vMerge w:val="restart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1355</w:t>
            </w: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816" w:type="dxa"/>
            <w:vMerge w:val="restart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18437</w:t>
            </w:r>
          </w:p>
        </w:tc>
        <w:tc>
          <w:tcPr>
            <w:tcW w:w="963" w:type="dxa"/>
            <w:vMerge w:val="restart"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39512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39948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proofErr w:type="spellStart"/>
            <w:r w:rsidRPr="00CA3628">
              <w:t>Чис</w:t>
            </w:r>
            <w:proofErr w:type="spellEnd"/>
            <w:r w:rsidRPr="00CA3628">
              <w:t>.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proofErr w:type="spellStart"/>
            <w:proofErr w:type="gramStart"/>
            <w:r w:rsidRPr="00CA3628">
              <w:t>пос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proofErr w:type="spellStart"/>
            <w:r w:rsidRPr="00CA3628">
              <w:t>чис</w:t>
            </w:r>
            <w:proofErr w:type="spellEnd"/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proofErr w:type="spellStart"/>
            <w:proofErr w:type="gramStart"/>
            <w:r w:rsidRPr="00CA3628">
              <w:t>пос</w:t>
            </w:r>
            <w:proofErr w:type="spellEnd"/>
            <w:proofErr w:type="gramEnd"/>
          </w:p>
        </w:tc>
      </w:tr>
      <w:tr w:rsidR="007A4374" w:rsidRPr="00CA3628" w:rsidTr="00D31C82">
        <w:trPr>
          <w:trHeight w:val="307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034" w:type="dxa"/>
            <w:vMerge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816" w:type="dxa"/>
            <w:vMerge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3217</w:t>
            </w:r>
          </w:p>
        </w:tc>
      </w:tr>
    </w:tbl>
    <w:p w:rsidR="003872FD" w:rsidRPr="00CA3628" w:rsidRDefault="003872FD" w:rsidP="00CA3628">
      <w:pPr>
        <w:tabs>
          <w:tab w:val="left" w:pos="994"/>
        </w:tabs>
        <w:spacing w:line="274" w:lineRule="exact"/>
      </w:pPr>
    </w:p>
    <w:p w:rsidR="00291A13" w:rsidRPr="00CA3628" w:rsidRDefault="00291A13" w:rsidP="00CA3628">
      <w:pPr>
        <w:tabs>
          <w:tab w:val="left" w:pos="1129"/>
        </w:tabs>
        <w:suppressAutoHyphens w:val="0"/>
        <w:spacing w:line="274" w:lineRule="exact"/>
        <w:ind w:right="300"/>
      </w:pPr>
      <w:r w:rsidRPr="00CA3628">
        <w:t>число посещений библиотек (всего), из них посещений культурно-просветительных мероприятий;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418"/>
        <w:gridCol w:w="1701"/>
        <w:gridCol w:w="1417"/>
        <w:gridCol w:w="1985"/>
      </w:tblGrid>
      <w:tr w:rsidR="00291A13" w:rsidRPr="00CA3628" w:rsidTr="00CB691B">
        <w:trPr>
          <w:trHeight w:val="405"/>
        </w:trPr>
        <w:tc>
          <w:tcPr>
            <w:tcW w:w="3085" w:type="dxa"/>
          </w:tcPr>
          <w:p w:rsidR="00291A13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Наименование библиотеки</w:t>
            </w:r>
          </w:p>
        </w:tc>
        <w:tc>
          <w:tcPr>
            <w:tcW w:w="3119" w:type="dxa"/>
            <w:gridSpan w:val="2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3402" w:type="dxa"/>
            <w:gridSpan w:val="2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7A4374" w:rsidRPr="00CA3628" w:rsidTr="00CB691B">
        <w:trPr>
          <w:trHeight w:val="283"/>
        </w:trPr>
        <w:tc>
          <w:tcPr>
            <w:tcW w:w="30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</w:p>
        </w:tc>
        <w:tc>
          <w:tcPr>
            <w:tcW w:w="1418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Всего</w:t>
            </w:r>
          </w:p>
        </w:tc>
        <w:tc>
          <w:tcPr>
            <w:tcW w:w="1701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В </w:t>
            </w:r>
            <w:proofErr w:type="spellStart"/>
            <w:r w:rsidRPr="00CA3628">
              <w:t>т.ч</w:t>
            </w:r>
            <w:proofErr w:type="spellEnd"/>
            <w:r w:rsidRPr="00CA3628">
              <w:t xml:space="preserve">. </w:t>
            </w:r>
            <w:proofErr w:type="spellStart"/>
            <w:r w:rsidRPr="00CA3628">
              <w:t>меропр</w:t>
            </w:r>
            <w:proofErr w:type="spellEnd"/>
          </w:p>
        </w:tc>
        <w:tc>
          <w:tcPr>
            <w:tcW w:w="1417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Всего</w:t>
            </w:r>
          </w:p>
        </w:tc>
        <w:tc>
          <w:tcPr>
            <w:tcW w:w="19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 xml:space="preserve">В </w:t>
            </w:r>
            <w:proofErr w:type="spellStart"/>
            <w:r w:rsidRPr="00CA3628">
              <w:t>т.ч</w:t>
            </w:r>
            <w:proofErr w:type="spellEnd"/>
            <w:r w:rsidRPr="00CA3628">
              <w:t xml:space="preserve">. </w:t>
            </w:r>
            <w:proofErr w:type="spellStart"/>
            <w:r w:rsidRPr="00CA3628">
              <w:t>меропр</w:t>
            </w:r>
            <w:proofErr w:type="spellEnd"/>
          </w:p>
        </w:tc>
      </w:tr>
      <w:tr w:rsidR="007A4374" w:rsidRPr="00CA3628" w:rsidTr="005333C1">
        <w:trPr>
          <w:trHeight w:val="282"/>
        </w:trPr>
        <w:tc>
          <w:tcPr>
            <w:tcW w:w="30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Центральная библиотека</w:t>
            </w:r>
          </w:p>
        </w:tc>
        <w:tc>
          <w:tcPr>
            <w:tcW w:w="1418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16859</w:t>
            </w:r>
          </w:p>
        </w:tc>
        <w:tc>
          <w:tcPr>
            <w:tcW w:w="1701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1601</w:t>
            </w:r>
          </w:p>
        </w:tc>
        <w:tc>
          <w:tcPr>
            <w:tcW w:w="1417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17157</w:t>
            </w:r>
          </w:p>
        </w:tc>
        <w:tc>
          <w:tcPr>
            <w:tcW w:w="19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1637</w:t>
            </w:r>
          </w:p>
        </w:tc>
      </w:tr>
      <w:tr w:rsidR="007A4374" w:rsidRPr="00CA3628" w:rsidTr="005333C1">
        <w:trPr>
          <w:trHeight w:val="282"/>
        </w:trPr>
        <w:tc>
          <w:tcPr>
            <w:tcW w:w="30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Детская библиотека</w:t>
            </w:r>
          </w:p>
        </w:tc>
        <w:tc>
          <w:tcPr>
            <w:tcW w:w="1418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22400</w:t>
            </w:r>
          </w:p>
        </w:tc>
        <w:tc>
          <w:tcPr>
            <w:tcW w:w="1701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1328</w:t>
            </w:r>
          </w:p>
        </w:tc>
        <w:tc>
          <w:tcPr>
            <w:tcW w:w="1417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22414</w:t>
            </w:r>
          </w:p>
        </w:tc>
        <w:tc>
          <w:tcPr>
            <w:tcW w:w="19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3217</w:t>
            </w:r>
          </w:p>
        </w:tc>
      </w:tr>
    </w:tbl>
    <w:p w:rsidR="00291A13" w:rsidRPr="00CA3628" w:rsidRDefault="00291A13" w:rsidP="00CA3628">
      <w:pPr>
        <w:tabs>
          <w:tab w:val="left" w:pos="1129"/>
        </w:tabs>
        <w:spacing w:line="274" w:lineRule="exact"/>
        <w:ind w:right="300"/>
      </w:pPr>
    </w:p>
    <w:p w:rsidR="00291A13" w:rsidRPr="00CA3628" w:rsidRDefault="00291A13" w:rsidP="00CA3628">
      <w:pPr>
        <w:numPr>
          <w:ilvl w:val="0"/>
          <w:numId w:val="3"/>
        </w:numPr>
        <w:tabs>
          <w:tab w:val="left" w:pos="999"/>
        </w:tabs>
        <w:suppressAutoHyphens w:val="0"/>
        <w:spacing w:line="274" w:lineRule="exact"/>
        <w:ind w:firstLine="860"/>
      </w:pPr>
      <w:r w:rsidRPr="00CA3628">
        <w:t>выдано (просмотрено) документов (всего);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119"/>
        <w:gridCol w:w="3402"/>
      </w:tblGrid>
      <w:tr w:rsidR="00291A13" w:rsidRPr="00CA3628" w:rsidTr="00CB691B">
        <w:trPr>
          <w:trHeight w:val="261"/>
        </w:trPr>
        <w:tc>
          <w:tcPr>
            <w:tcW w:w="3085" w:type="dxa"/>
          </w:tcPr>
          <w:p w:rsidR="00291A13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Наименование библиотеки</w:t>
            </w:r>
          </w:p>
        </w:tc>
        <w:tc>
          <w:tcPr>
            <w:tcW w:w="3119" w:type="dxa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3402" w:type="dxa"/>
          </w:tcPr>
          <w:p w:rsidR="00291A13" w:rsidRPr="00CA3628" w:rsidRDefault="00291A13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291A13" w:rsidRPr="00CA3628" w:rsidTr="00CB691B">
        <w:trPr>
          <w:trHeight w:val="407"/>
        </w:trPr>
        <w:tc>
          <w:tcPr>
            <w:tcW w:w="3085" w:type="dxa"/>
          </w:tcPr>
          <w:p w:rsidR="00291A13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Центральная библиотека</w:t>
            </w:r>
          </w:p>
        </w:tc>
        <w:tc>
          <w:tcPr>
            <w:tcW w:w="3119" w:type="dxa"/>
          </w:tcPr>
          <w:p w:rsidR="00291A13" w:rsidRPr="00CA3628" w:rsidRDefault="00291A13" w:rsidP="00CA3628">
            <w:pPr>
              <w:tabs>
                <w:tab w:val="left" w:pos="994"/>
              </w:tabs>
              <w:spacing w:line="274" w:lineRule="exact"/>
            </w:pPr>
            <w:r w:rsidRPr="00CA3628">
              <w:t>53847</w:t>
            </w:r>
          </w:p>
        </w:tc>
        <w:tc>
          <w:tcPr>
            <w:tcW w:w="3402" w:type="dxa"/>
          </w:tcPr>
          <w:p w:rsidR="00291A13" w:rsidRPr="00CA3628" w:rsidRDefault="00291A13" w:rsidP="00CA3628">
            <w:pPr>
              <w:tabs>
                <w:tab w:val="left" w:pos="994"/>
              </w:tabs>
              <w:spacing w:line="274" w:lineRule="exact"/>
            </w:pPr>
            <w:r w:rsidRPr="00CA3628">
              <w:t>54424</w:t>
            </w:r>
          </w:p>
        </w:tc>
      </w:tr>
      <w:tr w:rsidR="007A4374" w:rsidRPr="00CA3628" w:rsidTr="00CB691B">
        <w:trPr>
          <w:trHeight w:val="399"/>
        </w:trPr>
        <w:tc>
          <w:tcPr>
            <w:tcW w:w="3085" w:type="dxa"/>
          </w:tcPr>
          <w:p w:rsidR="007A4374" w:rsidRPr="00CA3628" w:rsidRDefault="007A4374" w:rsidP="00CA3628">
            <w:pPr>
              <w:tabs>
                <w:tab w:val="left" w:pos="994"/>
              </w:tabs>
              <w:spacing w:line="274" w:lineRule="exact"/>
            </w:pPr>
            <w:r w:rsidRPr="00CA3628">
              <w:t>Детская библиотека</w:t>
            </w:r>
          </w:p>
        </w:tc>
        <w:tc>
          <w:tcPr>
            <w:tcW w:w="3119" w:type="dxa"/>
          </w:tcPr>
          <w:p w:rsidR="007A4374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53865</w:t>
            </w:r>
          </w:p>
        </w:tc>
        <w:tc>
          <w:tcPr>
            <w:tcW w:w="3402" w:type="dxa"/>
          </w:tcPr>
          <w:p w:rsidR="007A4374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54010</w:t>
            </w:r>
          </w:p>
        </w:tc>
      </w:tr>
    </w:tbl>
    <w:p w:rsidR="00291A13" w:rsidRPr="00CA3628" w:rsidRDefault="00291A13" w:rsidP="00CA3628">
      <w:pPr>
        <w:tabs>
          <w:tab w:val="left" w:pos="999"/>
        </w:tabs>
        <w:spacing w:line="274" w:lineRule="exact"/>
      </w:pPr>
    </w:p>
    <w:p w:rsidR="00291A13" w:rsidRPr="00CA3628" w:rsidRDefault="00291A13" w:rsidP="00CA3628">
      <w:pPr>
        <w:numPr>
          <w:ilvl w:val="0"/>
          <w:numId w:val="3"/>
        </w:numPr>
        <w:tabs>
          <w:tab w:val="left" w:pos="999"/>
        </w:tabs>
        <w:suppressAutoHyphens w:val="0"/>
        <w:spacing w:line="274" w:lineRule="exact"/>
        <w:ind w:firstLine="860"/>
      </w:pPr>
      <w:r w:rsidRPr="00CA3628">
        <w:t>выполнено справок и консультаций (всего);</w:t>
      </w:r>
    </w:p>
    <w:tbl>
      <w:tblPr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977"/>
        <w:gridCol w:w="2428"/>
      </w:tblGrid>
      <w:tr w:rsidR="0032155B" w:rsidRPr="00CA3628" w:rsidTr="00CB691B">
        <w:trPr>
          <w:trHeight w:val="299"/>
        </w:trPr>
        <w:tc>
          <w:tcPr>
            <w:tcW w:w="3227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Наименование библиотеки</w:t>
            </w:r>
          </w:p>
        </w:tc>
        <w:tc>
          <w:tcPr>
            <w:tcW w:w="2977" w:type="dxa"/>
          </w:tcPr>
          <w:p w:rsidR="0032155B" w:rsidRPr="00CA3628" w:rsidRDefault="0032155B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32155B" w:rsidRPr="00CA3628" w:rsidRDefault="0032155B" w:rsidP="00D31C82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32155B" w:rsidRPr="00CA3628" w:rsidTr="00CB691B">
        <w:trPr>
          <w:trHeight w:val="416"/>
        </w:trPr>
        <w:tc>
          <w:tcPr>
            <w:tcW w:w="3227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Центральная библиотека</w:t>
            </w:r>
          </w:p>
        </w:tc>
        <w:tc>
          <w:tcPr>
            <w:tcW w:w="2977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2574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2078</w:t>
            </w:r>
          </w:p>
        </w:tc>
      </w:tr>
      <w:tr w:rsidR="0032155B" w:rsidRPr="00CA3628" w:rsidTr="00CB691B">
        <w:trPr>
          <w:trHeight w:val="409"/>
        </w:trPr>
        <w:tc>
          <w:tcPr>
            <w:tcW w:w="3227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Детская библиотека</w:t>
            </w:r>
          </w:p>
        </w:tc>
        <w:tc>
          <w:tcPr>
            <w:tcW w:w="2977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1247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1220</w:t>
            </w:r>
          </w:p>
        </w:tc>
      </w:tr>
    </w:tbl>
    <w:p w:rsidR="00291A13" w:rsidRPr="00CA3628" w:rsidRDefault="00291A13" w:rsidP="00CA3628">
      <w:pPr>
        <w:tabs>
          <w:tab w:val="left" w:pos="999"/>
        </w:tabs>
        <w:spacing w:line="274" w:lineRule="exact"/>
      </w:pPr>
    </w:p>
    <w:p w:rsidR="00291A13" w:rsidRPr="00CA3628" w:rsidRDefault="00291A13" w:rsidP="00CA3628">
      <w:pPr>
        <w:numPr>
          <w:ilvl w:val="0"/>
          <w:numId w:val="3"/>
        </w:numPr>
        <w:tabs>
          <w:tab w:val="left" w:pos="999"/>
        </w:tabs>
        <w:suppressAutoHyphens w:val="0"/>
        <w:spacing w:after="240" w:line="274" w:lineRule="exact"/>
        <w:ind w:firstLine="860"/>
      </w:pPr>
      <w:r w:rsidRPr="00CA3628">
        <w:t>количество культурно-просветительных мероприятий.</w:t>
      </w:r>
    </w:p>
    <w:tbl>
      <w:tblPr>
        <w:tblW w:w="8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4"/>
        <w:gridCol w:w="3406"/>
        <w:gridCol w:w="2132"/>
      </w:tblGrid>
      <w:tr w:rsidR="0032155B" w:rsidRPr="00CA3628" w:rsidTr="0032155B">
        <w:trPr>
          <w:trHeight w:val="414"/>
        </w:trPr>
        <w:tc>
          <w:tcPr>
            <w:tcW w:w="3404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Наименование библиотеки</w:t>
            </w:r>
          </w:p>
        </w:tc>
        <w:tc>
          <w:tcPr>
            <w:tcW w:w="3406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2020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2021</w:t>
            </w:r>
          </w:p>
        </w:tc>
      </w:tr>
      <w:tr w:rsidR="0032155B" w:rsidRPr="00CA3628" w:rsidTr="00CB691B">
        <w:trPr>
          <w:trHeight w:val="461"/>
        </w:trPr>
        <w:tc>
          <w:tcPr>
            <w:tcW w:w="3404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Центральная библиотека</w:t>
            </w:r>
          </w:p>
        </w:tc>
        <w:tc>
          <w:tcPr>
            <w:tcW w:w="3406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79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116</w:t>
            </w:r>
          </w:p>
        </w:tc>
      </w:tr>
      <w:tr w:rsidR="0032155B" w:rsidRPr="00CA3628" w:rsidTr="00CB691B">
        <w:trPr>
          <w:trHeight w:val="425"/>
        </w:trPr>
        <w:tc>
          <w:tcPr>
            <w:tcW w:w="3404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Детская библиотека</w:t>
            </w:r>
          </w:p>
        </w:tc>
        <w:tc>
          <w:tcPr>
            <w:tcW w:w="3406" w:type="dxa"/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76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32155B" w:rsidRPr="00CA3628" w:rsidRDefault="0032155B" w:rsidP="00CA3628">
            <w:pPr>
              <w:tabs>
                <w:tab w:val="left" w:pos="994"/>
              </w:tabs>
              <w:spacing w:line="274" w:lineRule="exact"/>
            </w:pPr>
            <w:r w:rsidRPr="00CA3628">
              <w:t>129</w:t>
            </w:r>
          </w:p>
        </w:tc>
      </w:tr>
    </w:tbl>
    <w:p w:rsidR="00CB691B" w:rsidRDefault="00CB691B" w:rsidP="007C62B2">
      <w:pPr>
        <w:jc w:val="center"/>
        <w:rPr>
          <w:b/>
        </w:rPr>
      </w:pPr>
    </w:p>
    <w:p w:rsidR="00CB691B" w:rsidRDefault="00CB691B" w:rsidP="007C62B2">
      <w:pPr>
        <w:jc w:val="center"/>
        <w:rPr>
          <w:b/>
        </w:rPr>
      </w:pPr>
    </w:p>
    <w:p w:rsidR="00CB691B" w:rsidRDefault="00CB691B" w:rsidP="007C62B2">
      <w:pPr>
        <w:jc w:val="center"/>
        <w:rPr>
          <w:b/>
        </w:rPr>
      </w:pPr>
    </w:p>
    <w:p w:rsidR="00CB691B" w:rsidRDefault="00CB691B" w:rsidP="007C62B2">
      <w:pPr>
        <w:jc w:val="center"/>
        <w:rPr>
          <w:b/>
        </w:rPr>
      </w:pPr>
    </w:p>
    <w:p w:rsidR="00E81572" w:rsidRPr="007C62B2" w:rsidRDefault="00E81572" w:rsidP="007C62B2">
      <w:pPr>
        <w:jc w:val="center"/>
        <w:rPr>
          <w:b/>
        </w:rPr>
      </w:pPr>
      <w:r w:rsidRPr="007C62B2">
        <w:rPr>
          <w:b/>
        </w:rPr>
        <w:t>Нестационарное библиотечное обслуживание</w:t>
      </w:r>
    </w:p>
    <w:p w:rsidR="00E81572" w:rsidRPr="00CA3628" w:rsidRDefault="00E81572" w:rsidP="00CA3628"/>
    <w:p w:rsidR="00E81572" w:rsidRPr="00CA3628" w:rsidRDefault="00E81572" w:rsidP="00CB59FA">
      <w:pPr>
        <w:jc w:val="both"/>
      </w:pPr>
      <w:r w:rsidRPr="00CA3628">
        <w:t xml:space="preserve">        Нестационарное библиотечное облуживание населения Бокситогорского района остается одним из приоритетных направлений деятельности МБУ БМКМЦ.</w:t>
      </w:r>
    </w:p>
    <w:p w:rsidR="00E81572" w:rsidRPr="00CA3628" w:rsidRDefault="00E81572" w:rsidP="00CB59FA">
      <w:pPr>
        <w:jc w:val="both"/>
      </w:pPr>
      <w:r w:rsidRPr="00CA3628">
        <w:lastRenderedPageBreak/>
        <w:t>В функции МБУ БМКМЦ входит обслуживание отдаленных населенных пунктов, где нет стационарных библиотек. К формам нестационарного библиотечного обслуживания относятся: библиотечные пункты, коллективные абонементы, передвижки.</w:t>
      </w:r>
    </w:p>
    <w:p w:rsidR="00E81572" w:rsidRPr="00CA3628" w:rsidRDefault="007D5CE8" w:rsidP="00CB59FA">
      <w:pPr>
        <w:jc w:val="both"/>
      </w:pPr>
      <w:r w:rsidRPr="00CA3628">
        <w:t>Всего за 2021 год работали 35 библиотечных пунктов и передвижек</w:t>
      </w:r>
      <w:r w:rsidR="00E81572" w:rsidRPr="00CA3628">
        <w:t>. Обслужено 705 читателе</w:t>
      </w:r>
      <w:r w:rsidRPr="00CA3628">
        <w:t>й, посещаемость составляет 10254 посещения, книговыдача – 26134</w:t>
      </w:r>
      <w:r w:rsidR="00E81572" w:rsidRPr="00CA3628">
        <w:t xml:space="preserve"> экземпляров в том числе: передвижек -17, пунктов выдачи – 8, из них в сельской местности - 14 передвижек и 4 пункта выдачи. Ежемесячно составляется график выездов автобиблиотеки, принимаются заявки на необхо</w:t>
      </w:r>
      <w:r w:rsidRPr="00CA3628">
        <w:t>димую литературу. В течение 2021 года сделано 124 выезда</w:t>
      </w:r>
      <w:r w:rsidR="00E81572" w:rsidRPr="00CA3628">
        <w:t>. Для удовлетворения запросов читателей используется фонд МБУ БМКМЦ, а также литература, получаемая по МБА из Ленинградской областной научной универсальной библиотеки. В пункте выдачи (стоянка) пользователи имеют возможность выбирать книги самостоятельно. Библиотекарь выявляет категории читателей, не имеющих возможности (инвалиды) посетить передвижку или пункт выдачи литературы, и обслуживает их на дому, таких читателей</w:t>
      </w:r>
      <w:r w:rsidRPr="00CA3628">
        <w:t xml:space="preserve"> за 2021 год было 10 человек (52 посещений, 147</w:t>
      </w:r>
      <w:r w:rsidR="00E81572" w:rsidRPr="00CA3628">
        <w:t xml:space="preserve">книговыдач).  </w:t>
      </w:r>
    </w:p>
    <w:p w:rsidR="00E81572" w:rsidRPr="00CA3628" w:rsidRDefault="00E81572" w:rsidP="00CB59FA">
      <w:pPr>
        <w:jc w:val="both"/>
      </w:pPr>
    </w:p>
    <w:p w:rsidR="00B77A67" w:rsidRPr="007C62B2" w:rsidRDefault="00EA78ED" w:rsidP="00CB59FA">
      <w:pPr>
        <w:pStyle w:val="a3"/>
        <w:shd w:val="clear" w:color="auto" w:fill="F6F6F6"/>
        <w:spacing w:before="0" w:after="0"/>
        <w:ind w:left="1416" w:firstLine="708"/>
        <w:jc w:val="both"/>
        <w:rPr>
          <w:b/>
        </w:rPr>
      </w:pPr>
      <w:r w:rsidRPr="007C62B2">
        <w:rPr>
          <w:b/>
        </w:rPr>
        <w:t>Финансирование и хозяйственная деятельность</w:t>
      </w:r>
    </w:p>
    <w:p w:rsidR="007C62B2" w:rsidRDefault="007C62B2" w:rsidP="00CB59FA">
      <w:pPr>
        <w:ind w:firstLine="708"/>
        <w:jc w:val="both"/>
      </w:pPr>
    </w:p>
    <w:p w:rsidR="00EA78ED" w:rsidRPr="00CA3628" w:rsidRDefault="00EA78ED" w:rsidP="00CB59FA">
      <w:pPr>
        <w:ind w:firstLine="708"/>
        <w:jc w:val="both"/>
      </w:pPr>
      <w:r w:rsidRPr="00CA3628">
        <w:t xml:space="preserve">Сведения об исполнении мероприятий в рамках субсидий на иные цели и бюджетных инвестиций: </w:t>
      </w:r>
    </w:p>
    <w:p w:rsidR="00B77A67" w:rsidRPr="00CA3628" w:rsidRDefault="00B77A67" w:rsidP="00CB59FA">
      <w:pPr>
        <w:jc w:val="both"/>
      </w:pPr>
      <w:proofErr w:type="gramStart"/>
      <w:r w:rsidRPr="00CA3628">
        <w:t>Субсидия до Учреждения в отчетном периоде в соответствии с Соглашением доведена в полном размере, установленном графиком перечисления в размере 18 069 033,60 руб.).</w:t>
      </w:r>
      <w:proofErr w:type="gramEnd"/>
    </w:p>
    <w:p w:rsidR="00EA78ED" w:rsidRPr="00CA3628" w:rsidRDefault="00B77A67" w:rsidP="00CB59FA">
      <w:pPr>
        <w:jc w:val="both"/>
      </w:pPr>
      <w:r w:rsidRPr="00CA3628">
        <w:t xml:space="preserve">Утвержденные плановые назначения по расходам исполнены в размере 16 185 877,79 рублей или 89,57 %. </w:t>
      </w:r>
    </w:p>
    <w:p w:rsidR="00B77A67" w:rsidRPr="00CA3628" w:rsidRDefault="00B77A67" w:rsidP="00CB59FA">
      <w:pPr>
        <w:jc w:val="both"/>
      </w:pPr>
      <w:r w:rsidRPr="00CA3628">
        <w:t>Наибольший удельный вес занимают расходы на заработную плату и начисления на выплаты по оплате труда работников, их доля в общей сумме кассовых расходов составляет 62,44%.</w:t>
      </w:r>
    </w:p>
    <w:p w:rsidR="00B77A67" w:rsidRPr="00CA3628" w:rsidRDefault="00B77A67" w:rsidP="00CB59FA">
      <w:pPr>
        <w:jc w:val="both"/>
      </w:pPr>
      <w:r w:rsidRPr="00CA3628">
        <w:t>Учреждение осуществляет приносящую доход деятельность, предусмотренную Уставом. Поступления от приносящей доход деятельности остаются в распоряжении Учреждения.</w:t>
      </w:r>
    </w:p>
    <w:p w:rsidR="00B77A67" w:rsidRPr="00CA3628" w:rsidRDefault="00B77A67" w:rsidP="00CB59FA">
      <w:pPr>
        <w:jc w:val="both"/>
      </w:pPr>
      <w:r w:rsidRPr="00CA3628">
        <w:t>Плановые показатели поступлений от приносящей доход деятельности с учетом уплаты налогов (налога на прибыль)</w:t>
      </w:r>
      <w:r w:rsidR="00EA78ED" w:rsidRPr="00CA3628">
        <w:t xml:space="preserve"> были</w:t>
      </w:r>
      <w:r w:rsidRPr="00CA3628">
        <w:t xml:space="preserve"> утверждены на год в размере</w:t>
      </w:r>
      <w:r w:rsidR="00EA78ED" w:rsidRPr="00CA3628">
        <w:t xml:space="preserve"> </w:t>
      </w:r>
      <w:r w:rsidRPr="00CA3628">
        <w:t>619 473,10 руб.</w:t>
      </w:r>
    </w:p>
    <w:p w:rsidR="00B77A67" w:rsidRPr="00CA3628" w:rsidRDefault="00B77A67" w:rsidP="00CB59FA">
      <w:pPr>
        <w:jc w:val="both"/>
      </w:pPr>
      <w:r w:rsidRPr="00CA3628">
        <w:t>Фактический объем полученных доходов от приносящей доход деятельности за отчетный период с учетом уплаты налогов (налога на прибыль) составил</w:t>
      </w:r>
      <w:r w:rsidR="00EA78ED" w:rsidRPr="00CA3628">
        <w:t xml:space="preserve"> </w:t>
      </w:r>
      <w:r w:rsidRPr="00CA3628">
        <w:t>619 473,10 руб.</w:t>
      </w:r>
    </w:p>
    <w:p w:rsidR="00B77A67" w:rsidRPr="00CA3628" w:rsidRDefault="00B77A67" w:rsidP="00CB59FA">
      <w:pPr>
        <w:jc w:val="both"/>
      </w:pPr>
      <w:r w:rsidRPr="00CA3628">
        <w:t>Исполнение плановых назначений по приносящей доход деятельности за отчетный период составило 100 %.</w:t>
      </w:r>
    </w:p>
    <w:p w:rsidR="00B77A67" w:rsidRPr="00CA3628" w:rsidRDefault="00B77A67" w:rsidP="00CB59FA">
      <w:pPr>
        <w:ind w:firstLine="708"/>
        <w:jc w:val="both"/>
      </w:pPr>
      <w:proofErr w:type="gramStart"/>
      <w:r w:rsidRPr="00CA3628">
        <w:t>МБУ БМКМЦ предоставлен грант в форме субсидий государственному (муниципальному) бюджетному и автономному учреждению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 программы Ленинградской области «Содействие занятости населения Ленинградской области» в размере 269 918,93 рубля.</w:t>
      </w:r>
      <w:proofErr w:type="gramEnd"/>
      <w:r w:rsidR="00EA78ED" w:rsidRPr="00CA3628">
        <w:t xml:space="preserve"> </w:t>
      </w:r>
      <w:r w:rsidRPr="00CA3628">
        <w:t xml:space="preserve"> Субсидия доведена до учреждения в полном объеме. В отчетном периоде субсидия была израсходована в сумме 269 918,93 рублей.</w:t>
      </w:r>
    </w:p>
    <w:p w:rsidR="00B77A67" w:rsidRPr="00CA3628" w:rsidRDefault="00B77A67" w:rsidP="00CB59FA">
      <w:pPr>
        <w:ind w:firstLine="708"/>
        <w:jc w:val="both"/>
      </w:pPr>
      <w:r w:rsidRPr="00CA3628">
        <w:t>В текущем году согласно соглашению от 02.02.2021 Учреждению были доведены субсидии на иные цели в сумме 2 786 401,79 рублей:</w:t>
      </w:r>
    </w:p>
    <w:p w:rsidR="00B77A67" w:rsidRPr="00CA3628" w:rsidRDefault="00B77A67" w:rsidP="00CB59FA">
      <w:pPr>
        <w:jc w:val="both"/>
      </w:pPr>
      <w:r w:rsidRPr="00CA3628">
        <w:t>на приобретение основных средств (книгопечатная продукция) за счет средств бюджета Бокситогорского муниципального района и за счет межбюджетных трансфертов поселений</w:t>
      </w:r>
      <w:r w:rsidR="006143ED">
        <w:t xml:space="preserve"> </w:t>
      </w:r>
      <w:r w:rsidRPr="00CA3628">
        <w:t>в размере552 246,06 рублей,</w:t>
      </w:r>
    </w:p>
    <w:p w:rsidR="00B77A67" w:rsidRPr="00CA3628" w:rsidRDefault="00B77A67" w:rsidP="00CB59FA">
      <w:pPr>
        <w:jc w:val="both"/>
      </w:pPr>
      <w:r w:rsidRPr="00CA3628">
        <w:t>на приобретение основных средств (книгопечатная продукция) за счет средств областного бюджета в размере 436 853,94 рубля</w:t>
      </w:r>
    </w:p>
    <w:p w:rsidR="00B77A67" w:rsidRPr="00CA3628" w:rsidRDefault="00B77A67" w:rsidP="00CB59FA">
      <w:pPr>
        <w:jc w:val="both"/>
      </w:pPr>
      <w:r w:rsidRPr="00CA3628">
        <w:t>на ремонт мемориального комплекса в д. Астрачи в размере 200 000,00 рублей,</w:t>
      </w:r>
    </w:p>
    <w:p w:rsidR="00B77A67" w:rsidRPr="00CA3628" w:rsidRDefault="00B77A67" w:rsidP="00CB59FA">
      <w:pPr>
        <w:jc w:val="both"/>
      </w:pPr>
      <w:r w:rsidRPr="00CA3628">
        <w:t>на укрепление материально-технической базы (косметический ремонт помещений) в размере 400 000,00 рублей,</w:t>
      </w:r>
    </w:p>
    <w:p w:rsidR="00B77A67" w:rsidRPr="00CA3628" w:rsidRDefault="00B77A67" w:rsidP="00CB59FA">
      <w:pPr>
        <w:jc w:val="both"/>
      </w:pPr>
      <w:r w:rsidRPr="00CA3628">
        <w:t>на укрепление материально-технической базы (приобретение основных средств) в размере 252 249,16 рублей,</w:t>
      </w:r>
    </w:p>
    <w:p w:rsidR="00B77A67" w:rsidRPr="00CA3628" w:rsidRDefault="00B77A67" w:rsidP="00CA3628">
      <w:r w:rsidRPr="00CA3628">
        <w:t>на поддержку развития общественной инфраструктуры муниципального значения Бокситогорского муниципального района в размере 421 052,63 рублей</w:t>
      </w:r>
    </w:p>
    <w:p w:rsidR="00B77A67" w:rsidRPr="00CA3628" w:rsidRDefault="00B77A67" w:rsidP="004A7C0E">
      <w:pPr>
        <w:jc w:val="both"/>
      </w:pPr>
      <w:r w:rsidRPr="00CA3628">
        <w:lastRenderedPageBreak/>
        <w:t>на поддержку развития общественной инфраструктуры муниципального значения Бокситогорского муниципального района в размере 434 000,00 рублей (приобретение мебели и инвентаря</w:t>
      </w:r>
      <w:r w:rsidR="00EA78ED" w:rsidRPr="00CA3628">
        <w:t xml:space="preserve"> </w:t>
      </w:r>
      <w:proofErr w:type="gramStart"/>
      <w:r w:rsidRPr="00CA3628">
        <w:t>для</w:t>
      </w:r>
      <w:proofErr w:type="gramEnd"/>
      <w:r w:rsidRPr="00CA3628">
        <w:t xml:space="preserve"> Сомино)</w:t>
      </w:r>
    </w:p>
    <w:p w:rsidR="00B77A67" w:rsidRPr="00CA3628" w:rsidRDefault="00B77A67" w:rsidP="004A7C0E">
      <w:pPr>
        <w:jc w:val="both"/>
      </w:pPr>
      <w:r w:rsidRPr="00CA3628">
        <w:t>на премирование победителей областных конкурсов в сфере культуры и искусства в размере 90 000,00 рублей (приобретение интерактивного оборудования)</w:t>
      </w:r>
    </w:p>
    <w:p w:rsidR="00B77A67" w:rsidRPr="00CA3628" w:rsidRDefault="00EA78ED" w:rsidP="004A7C0E">
      <w:pPr>
        <w:jc w:val="both"/>
      </w:pPr>
      <w:r w:rsidRPr="00CA3628">
        <w:t>В отчетном году учреждением приобретено:</w:t>
      </w:r>
      <w:r w:rsidR="00B77A67" w:rsidRPr="00CA3628">
        <w:t xml:space="preserve"> 12флеш-памяти, разветвитель USB SVEN HB-401/4*USB 2.0/black5 штук, </w:t>
      </w:r>
      <w:proofErr w:type="spellStart"/>
      <w:proofErr w:type="gramStart"/>
      <w:r w:rsidR="00B77A67" w:rsidRPr="00CA3628">
        <w:t>Картридер</w:t>
      </w:r>
      <w:proofErr w:type="gramEnd"/>
      <w:r w:rsidR="00B77A67" w:rsidRPr="00CA3628">
        <w:t>KingstonSuperSpeed</w:t>
      </w:r>
      <w:proofErr w:type="spellEnd"/>
      <w:r w:rsidR="00B77A67" w:rsidRPr="00CA3628">
        <w:t xml:space="preserve"> на сумму 22 384,65 рублей</w:t>
      </w:r>
      <w:r w:rsidRPr="00CA3628">
        <w:t>, р</w:t>
      </w:r>
      <w:r w:rsidR="00B77A67" w:rsidRPr="00CA3628">
        <w:t xml:space="preserve">адиотелефон </w:t>
      </w:r>
      <w:proofErr w:type="spellStart"/>
      <w:r w:rsidR="00B77A67" w:rsidRPr="00CA3628">
        <w:t>TeXet</w:t>
      </w:r>
      <w:proofErr w:type="spellEnd"/>
      <w:r w:rsidR="00B77A67" w:rsidRPr="00CA3628">
        <w:t xml:space="preserve"> TX-D6905A 3 шт.; Тент каркасной палатки 2*2 метра Изба, Каркасная палатка 2*2 метра Изба, Компактная камера </w:t>
      </w:r>
      <w:proofErr w:type="spellStart"/>
      <w:r w:rsidR="00B77A67" w:rsidRPr="00CA3628">
        <w:t>Canon</w:t>
      </w:r>
      <w:proofErr w:type="spellEnd"/>
      <w:r w:rsidR="00B77A67" w:rsidRPr="00CA3628">
        <w:t xml:space="preserve"> PowerShotG5X н</w:t>
      </w:r>
      <w:r w:rsidRPr="00CA3628">
        <w:t>а сумму</w:t>
      </w:r>
      <w:r w:rsidR="004A7C0E">
        <w:t xml:space="preserve"> </w:t>
      </w:r>
      <w:r w:rsidR="00B77A67" w:rsidRPr="00CA3628">
        <w:t>221 318,10 рублей.</w:t>
      </w:r>
    </w:p>
    <w:p w:rsidR="005612DD" w:rsidRPr="00CA3628" w:rsidRDefault="005612DD" w:rsidP="004A7C0E">
      <w:pPr>
        <w:jc w:val="both"/>
      </w:pPr>
      <w:r w:rsidRPr="00CA3628">
        <w:t xml:space="preserve"> Д</w:t>
      </w:r>
      <w:r w:rsidR="00B77A67" w:rsidRPr="00CA3628">
        <w:t>ля библиотек Бокситогорского муниципального района</w:t>
      </w:r>
      <w:r w:rsidRPr="00CA3628">
        <w:t xml:space="preserve"> приобретены, обработаны и отправлены в библиотеки книги</w:t>
      </w:r>
      <w:r w:rsidR="00B77A67" w:rsidRPr="00CA3628">
        <w:t xml:space="preserve"> на сумму 9891</w:t>
      </w:r>
      <w:r w:rsidRPr="00CA3628">
        <w:t xml:space="preserve">00,00 рублей. </w:t>
      </w:r>
    </w:p>
    <w:p w:rsidR="005612DD" w:rsidRPr="00CA3628" w:rsidRDefault="005612DD" w:rsidP="004A7C0E">
      <w:pPr>
        <w:jc w:val="both"/>
      </w:pPr>
      <w:r w:rsidRPr="00CA3628">
        <w:t>Для укрепления материальной базы учреждения</w:t>
      </w:r>
      <w:r w:rsidR="00B77A67" w:rsidRPr="00CA3628">
        <w:t xml:space="preserve"> приобретено 2 МФУ, 2 ноутбука, 1 монитор, сенсорный стол, музоборудование на сумму 252 464 рублей;</w:t>
      </w:r>
      <w:r w:rsidRPr="00CA3628">
        <w:t xml:space="preserve"> флаги расцвечивания на сумму 12 880,00 рублей.</w:t>
      </w:r>
    </w:p>
    <w:p w:rsidR="005612DD" w:rsidRPr="00CA3628" w:rsidRDefault="005612DD" w:rsidP="004A7C0E">
      <w:pPr>
        <w:jc w:val="both"/>
      </w:pPr>
      <w:r w:rsidRPr="00CA3628">
        <w:t>П</w:t>
      </w:r>
      <w:r w:rsidR="00B77A67" w:rsidRPr="00CA3628">
        <w:t xml:space="preserve">риобретено оборудование, мебель и инвентарь для </w:t>
      </w:r>
      <w:proofErr w:type="spellStart"/>
      <w:r w:rsidR="00B77A67" w:rsidRPr="00CA3628">
        <w:t>Соминского</w:t>
      </w:r>
      <w:proofErr w:type="spellEnd"/>
      <w:r w:rsidR="00B77A67" w:rsidRPr="00CA3628">
        <w:t xml:space="preserve"> ДК на сумму 434 000,00 рубле</w:t>
      </w:r>
      <w:r w:rsidRPr="00CA3628">
        <w:t xml:space="preserve">й; </w:t>
      </w:r>
    </w:p>
    <w:p w:rsidR="00B77A67" w:rsidRPr="00CA3628" w:rsidRDefault="00B77A67" w:rsidP="004A7C0E">
      <w:pPr>
        <w:jc w:val="both"/>
      </w:pPr>
      <w:r w:rsidRPr="00CA3628">
        <w:t xml:space="preserve"> Из ГКУК ЛОУНБ переданы безвозмездно книгопечатные издания на сумму 254 250,90 рублей для передачи в сельские библиотеки Бокситогорского района.</w:t>
      </w:r>
    </w:p>
    <w:p w:rsidR="00B77A67" w:rsidRPr="00CA3628" w:rsidRDefault="005612DD" w:rsidP="004A7C0E">
      <w:pPr>
        <w:jc w:val="both"/>
      </w:pPr>
      <w:r w:rsidRPr="00CA3628">
        <w:t xml:space="preserve">Также </w:t>
      </w:r>
      <w:r w:rsidR="00B77A67" w:rsidRPr="00CA3628">
        <w:t>были приобретены канцелярские и хозяйственные товары, запчасти для автомашин, ГСМ, расходные материалы для проведения мероприятий и обслуживания оргтехники, строительные материалы для косметического ремонта помещений в Бокситогорской детской библиотеке на общую сумму 919 342,75 рублей.</w:t>
      </w:r>
    </w:p>
    <w:p w:rsidR="00E81572" w:rsidRDefault="00E81572" w:rsidP="004A7C0E">
      <w:pPr>
        <w:jc w:val="both"/>
      </w:pPr>
      <w:r w:rsidRPr="00CA3628">
        <w:t>Информация об исполнении учреждением плана его деятельности содержится на официальном сайте для размещения информации о государственных (муниципальных) учреждениях bus.gov.ru и на сайте МБУ БМКМЦ boksitogorsk.47lib.ru.</w:t>
      </w:r>
    </w:p>
    <w:p w:rsidR="00183A8A" w:rsidRPr="00CA3628" w:rsidRDefault="00183A8A" w:rsidP="004A7C0E">
      <w:pPr>
        <w:jc w:val="both"/>
      </w:pPr>
    </w:p>
    <w:p w:rsidR="00E81572" w:rsidRDefault="00E81572" w:rsidP="004A7C0E">
      <w:pPr>
        <w:jc w:val="both"/>
      </w:pPr>
      <w:r w:rsidRPr="00CA3628">
        <w:t>Средняя месячная заработная плата сотрудников составляет</w:t>
      </w:r>
    </w:p>
    <w:p w:rsidR="009E2242" w:rsidRPr="00CA3628" w:rsidRDefault="009E2242" w:rsidP="004A7C0E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81572" w:rsidRPr="00CA3628" w:rsidTr="003A42CC">
        <w:tc>
          <w:tcPr>
            <w:tcW w:w="2392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E81572" w:rsidRPr="00CA3628" w:rsidRDefault="00E81572" w:rsidP="00CA3628">
            <w:pPr>
              <w:spacing w:line="276" w:lineRule="auto"/>
            </w:pPr>
            <w:r w:rsidRPr="00CA3628">
              <w:t>Наименование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E81572" w:rsidRPr="00CA3628" w:rsidRDefault="00E81572" w:rsidP="00CA3628">
            <w:pPr>
              <w:spacing w:line="276" w:lineRule="auto"/>
            </w:pPr>
            <w:r w:rsidRPr="00CA3628">
              <w:t>201</w:t>
            </w:r>
            <w:r w:rsidR="00E7728E" w:rsidRPr="00CA3628">
              <w:t>9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E81572" w:rsidRPr="00CA3628" w:rsidRDefault="00E81572" w:rsidP="00CA3628">
            <w:pPr>
              <w:spacing w:line="276" w:lineRule="auto"/>
            </w:pPr>
            <w:r w:rsidRPr="00CA3628">
              <w:t>20</w:t>
            </w:r>
            <w:r w:rsidR="00E7728E" w:rsidRPr="00CA3628">
              <w:t>20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E81572" w:rsidRPr="00CA3628" w:rsidRDefault="00E81572" w:rsidP="00CA3628">
            <w:pPr>
              <w:spacing w:line="276" w:lineRule="auto"/>
            </w:pPr>
            <w:r w:rsidRPr="00CA3628">
              <w:t>20</w:t>
            </w:r>
            <w:r w:rsidR="00E7728E" w:rsidRPr="00CA3628">
              <w:t>21</w:t>
            </w:r>
          </w:p>
        </w:tc>
      </w:tr>
      <w:tr w:rsidR="00E81572" w:rsidRPr="00CA3628" w:rsidTr="003A42CC">
        <w:tc>
          <w:tcPr>
            <w:tcW w:w="2392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hideMark/>
          </w:tcPr>
          <w:p w:rsidR="00E81572" w:rsidRPr="00CA3628" w:rsidRDefault="00E81572" w:rsidP="00CA3628">
            <w:pPr>
              <w:spacing w:line="276" w:lineRule="auto"/>
            </w:pPr>
            <w:r w:rsidRPr="00CA3628">
              <w:t xml:space="preserve">Средняя зарплата сотрудников 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E81572" w:rsidRPr="00CA3628" w:rsidRDefault="00E81572" w:rsidP="00CA3628">
            <w:pPr>
              <w:spacing w:line="276" w:lineRule="auto"/>
            </w:pPr>
          </w:p>
          <w:p w:rsidR="00E81572" w:rsidRPr="00CA3628" w:rsidRDefault="00E81572" w:rsidP="00CA3628">
            <w:pPr>
              <w:spacing w:line="276" w:lineRule="auto"/>
            </w:pPr>
            <w:r w:rsidRPr="00CA3628">
              <w:t>3</w:t>
            </w:r>
            <w:r w:rsidR="00E7728E" w:rsidRPr="00CA3628">
              <w:t>7097,31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E81572" w:rsidRPr="00CA3628" w:rsidRDefault="00E81572" w:rsidP="00CA3628">
            <w:pPr>
              <w:spacing w:line="276" w:lineRule="auto"/>
            </w:pPr>
          </w:p>
          <w:p w:rsidR="00E81572" w:rsidRPr="00CA3628" w:rsidRDefault="00E81572" w:rsidP="00CA3628">
            <w:pPr>
              <w:spacing w:line="276" w:lineRule="auto"/>
            </w:pPr>
            <w:r w:rsidRPr="00CA3628">
              <w:t>3</w:t>
            </w:r>
            <w:r w:rsidR="00E7728E" w:rsidRPr="00CA3628">
              <w:t>7623,89</w:t>
            </w:r>
          </w:p>
        </w:tc>
        <w:tc>
          <w:tcPr>
            <w:tcW w:w="239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E81572" w:rsidRPr="00CA3628" w:rsidRDefault="00E81572" w:rsidP="00CA3628">
            <w:pPr>
              <w:spacing w:line="276" w:lineRule="auto"/>
            </w:pPr>
          </w:p>
          <w:p w:rsidR="00E81572" w:rsidRPr="00CA3628" w:rsidRDefault="00E7728E" w:rsidP="00D76C11">
            <w:pPr>
              <w:spacing w:line="276" w:lineRule="auto"/>
            </w:pPr>
            <w:r w:rsidRPr="00CA3628">
              <w:t>39214,55</w:t>
            </w:r>
            <w:r w:rsidR="00E81572" w:rsidRPr="00CA3628">
              <w:t xml:space="preserve"> рублей</w:t>
            </w:r>
          </w:p>
        </w:tc>
      </w:tr>
    </w:tbl>
    <w:p w:rsidR="00E81572" w:rsidRPr="00CA3628" w:rsidRDefault="00E81572" w:rsidP="00CA3628">
      <w:pPr>
        <w:tabs>
          <w:tab w:val="num" w:pos="0"/>
        </w:tabs>
      </w:pPr>
    </w:p>
    <w:p w:rsidR="00E81572" w:rsidRPr="007C62B2" w:rsidRDefault="00E81572" w:rsidP="007C62B2">
      <w:pPr>
        <w:tabs>
          <w:tab w:val="num" w:pos="0"/>
        </w:tabs>
        <w:jc w:val="center"/>
        <w:rPr>
          <w:b/>
        </w:rPr>
      </w:pPr>
      <w:r w:rsidRPr="007C62B2">
        <w:rPr>
          <w:b/>
        </w:rPr>
        <w:t>Итоги и выводы.</w:t>
      </w:r>
    </w:p>
    <w:p w:rsidR="00E81572" w:rsidRPr="00CA3628" w:rsidRDefault="00E81572" w:rsidP="00CA3628">
      <w:pPr>
        <w:tabs>
          <w:tab w:val="num" w:pos="0"/>
        </w:tabs>
      </w:pPr>
    </w:p>
    <w:p w:rsidR="00E81572" w:rsidRPr="00CA3628" w:rsidRDefault="00E81572" w:rsidP="004A7C0E">
      <w:pPr>
        <w:shd w:val="clear" w:color="auto" w:fill="FFFFFF"/>
        <w:jc w:val="both"/>
      </w:pPr>
      <w:r w:rsidRPr="00CA3628">
        <w:tab/>
        <w:t xml:space="preserve">Анализируя, деятельность учреждения и подводя итоги можно сказать, что </w:t>
      </w:r>
      <w:proofErr w:type="gramStart"/>
      <w:r w:rsidR="009E473D" w:rsidRPr="00CA3628">
        <w:t xml:space="preserve">задачи, </w:t>
      </w:r>
      <w:r w:rsidR="004A7C0E" w:rsidRPr="00CA3628">
        <w:t>поставленные</w:t>
      </w:r>
      <w:r w:rsidR="004A7C0E">
        <w:t xml:space="preserve"> </w:t>
      </w:r>
      <w:r w:rsidR="009E473D" w:rsidRPr="00CA3628">
        <w:t>учреждению на 2021 год выполнены</w:t>
      </w:r>
      <w:proofErr w:type="gramEnd"/>
      <w:r w:rsidR="009E473D" w:rsidRPr="00CA3628">
        <w:t>.</w:t>
      </w:r>
    </w:p>
    <w:p w:rsidR="009E473D" w:rsidRPr="00CA3628" w:rsidRDefault="009E473D" w:rsidP="004A7C0E">
      <w:pPr>
        <w:ind w:firstLine="709"/>
        <w:jc w:val="both"/>
        <w:rPr>
          <w:color w:val="000000"/>
        </w:rPr>
      </w:pPr>
      <w:r w:rsidRPr="00CA3628">
        <w:t xml:space="preserve">В связи с тем, в отчетном году в учреждении открылся ресурсный добровольческий центр, были востребованы мероприятия по патриотическому воспитанию, увеличилось количество и посещаемость проведенных мероприятий. </w:t>
      </w:r>
      <w:r w:rsidRPr="00CA3628">
        <w:rPr>
          <w:color w:val="000000"/>
        </w:rPr>
        <w:t xml:space="preserve">В течение года велась активная работа по проектам «Скорбный рассвет», «Свеча памяти» «Дорога жизни – 80» и «Капсула памяти», </w:t>
      </w:r>
    </w:p>
    <w:p w:rsidR="00E81572" w:rsidRPr="00CA3628" w:rsidRDefault="00821494" w:rsidP="004A7C0E">
      <w:pPr>
        <w:ind w:right="40"/>
        <w:jc w:val="both"/>
      </w:pPr>
      <w:r w:rsidRPr="00CA3628">
        <w:rPr>
          <w:shd w:val="clear" w:color="auto" w:fill="FFFFFF"/>
        </w:rPr>
        <w:t xml:space="preserve"> Продолжали проводить мероприятия </w:t>
      </w:r>
      <w:r w:rsidR="00E81572" w:rsidRPr="00CA3628">
        <w:rPr>
          <w:shd w:val="clear" w:color="auto" w:fill="FFFFFF"/>
        </w:rPr>
        <w:t>в онлайн-режиме.</w:t>
      </w:r>
    </w:p>
    <w:p w:rsidR="0088602B" w:rsidRPr="00CA3628" w:rsidRDefault="00821494" w:rsidP="004A7C0E">
      <w:pPr>
        <w:tabs>
          <w:tab w:val="num" w:pos="0"/>
        </w:tabs>
        <w:jc w:val="both"/>
      </w:pPr>
      <w:r w:rsidRPr="00CA3628">
        <w:t xml:space="preserve">Учреждение выполняет требования </w:t>
      </w:r>
      <w:proofErr w:type="spellStart"/>
      <w:r w:rsidRPr="00CA3628">
        <w:t>Роспотребнадзора</w:t>
      </w:r>
      <w:proofErr w:type="spellEnd"/>
      <w:r w:rsidRPr="00CA3628">
        <w:t>, Рекомендации</w:t>
      </w:r>
      <w:r w:rsidR="00E81572" w:rsidRPr="00CA3628">
        <w:t xml:space="preserve"> Министерства культуры РФ и, с учётом решений местных органов власти, администрация обеспечивает максимально эффективную работу, безопасную для сотрудников</w:t>
      </w:r>
      <w:r w:rsidRPr="00CA3628">
        <w:t xml:space="preserve">, участников мероприятий </w:t>
      </w:r>
      <w:r w:rsidR="00E81572" w:rsidRPr="00CA3628">
        <w:t xml:space="preserve">и читателей. Книги проходят соответствующую обработку после каждого читателя, работники и посетители используют средства индивидуальной защиты, в течение дня проходит санобработка помещений, проветривание и использование </w:t>
      </w:r>
      <w:proofErr w:type="spellStart"/>
      <w:r w:rsidR="00E81572" w:rsidRPr="00CA3628">
        <w:t>рециркулятора</w:t>
      </w:r>
      <w:proofErr w:type="spellEnd"/>
      <w:r w:rsidR="00E81572" w:rsidRPr="00CA3628">
        <w:t xml:space="preserve"> воздуха.</w:t>
      </w:r>
      <w:r w:rsidR="0088602B" w:rsidRPr="00CA3628">
        <w:rPr>
          <w:lang w:eastAsia="ru-RU"/>
        </w:rPr>
        <w:t xml:space="preserve"> Укрепилась материальная база учреждения. Продолжался косметический ремонт помещений детской библиотеки, проведен ремонт и замена светильников на четвертом этаже МБУ БМКМЦ</w:t>
      </w:r>
    </w:p>
    <w:p w:rsidR="00E81572" w:rsidRPr="00CA3628" w:rsidRDefault="00E81572" w:rsidP="004A7C0E">
      <w:pPr>
        <w:tabs>
          <w:tab w:val="num" w:pos="0"/>
        </w:tabs>
        <w:jc w:val="both"/>
      </w:pPr>
      <w:r w:rsidRPr="00CA3628">
        <w:t>Сотрудники МБУ БМКМЦ в своей деятельности стараются учитывать интересы всех категорий населения и обеспечивать высокое качество предоставляемых услуг. В отчетном году 5 человек прошли повышение квалификации и получили удостоверения о повышении квалификации</w:t>
      </w:r>
    </w:p>
    <w:p w:rsidR="00E81572" w:rsidRPr="00CA3628" w:rsidRDefault="00821494" w:rsidP="004A7C0E">
      <w:pPr>
        <w:suppressAutoHyphens w:val="0"/>
        <w:jc w:val="both"/>
      </w:pPr>
      <w:r w:rsidRPr="00CA3628">
        <w:lastRenderedPageBreak/>
        <w:t>К сожалению,</w:t>
      </w:r>
      <w:r w:rsidR="00B77A67" w:rsidRPr="00CA3628">
        <w:t xml:space="preserve"> </w:t>
      </w:r>
      <w:r w:rsidRPr="00CA3628">
        <w:t>ф</w:t>
      </w:r>
      <w:r w:rsidR="00E81572" w:rsidRPr="00CA3628">
        <w:t>инансирование</w:t>
      </w:r>
      <w:r w:rsidRPr="00CA3628">
        <w:t xml:space="preserve"> на </w:t>
      </w:r>
      <w:r w:rsidR="00E81572" w:rsidRPr="00CA3628">
        <w:t xml:space="preserve">комплектование </w:t>
      </w:r>
      <w:r w:rsidRPr="00CA3628">
        <w:t>фондов из областного  бюджета уменьшилось по сравнению с 2020</w:t>
      </w:r>
      <w:r w:rsidR="00E81572" w:rsidRPr="00CA3628">
        <w:t xml:space="preserve"> годом. </w:t>
      </w:r>
      <w:r w:rsidRPr="00CA3628">
        <w:t>Также увеличилась средняя стоимость книги до 500 рублей, поэтому в отчетном году было приобретено на 213 экземпляров книг меньше.</w:t>
      </w:r>
      <w:r w:rsidR="00E81572" w:rsidRPr="00CA3628">
        <w:t xml:space="preserve"> </w:t>
      </w:r>
    </w:p>
    <w:p w:rsidR="00E81572" w:rsidRPr="00CA3628" w:rsidRDefault="0088602B" w:rsidP="004A7C0E">
      <w:pPr>
        <w:tabs>
          <w:tab w:val="num" w:pos="0"/>
        </w:tabs>
        <w:jc w:val="both"/>
      </w:pPr>
      <w:r w:rsidRPr="00CA3628">
        <w:t>Т</w:t>
      </w:r>
      <w:r w:rsidR="00E81572" w:rsidRPr="00CA3628">
        <w:t>ребует</w:t>
      </w:r>
      <w:r w:rsidR="005612DD" w:rsidRPr="00CA3628">
        <w:t xml:space="preserve">ся </w:t>
      </w:r>
      <w:r w:rsidRPr="00CA3628">
        <w:t>продолжен</w:t>
      </w:r>
      <w:r w:rsidR="005612DD" w:rsidRPr="00CA3628">
        <w:t>и</w:t>
      </w:r>
      <w:r w:rsidRPr="00CA3628">
        <w:t>е</w:t>
      </w:r>
      <w:r w:rsidR="005612DD" w:rsidRPr="00CA3628">
        <w:t xml:space="preserve"> косметического ремонта помещений учреждения,</w:t>
      </w:r>
      <w:r w:rsidR="00E81572" w:rsidRPr="00CA3628">
        <w:t xml:space="preserve"> </w:t>
      </w:r>
      <w:r w:rsidRPr="00CA3628">
        <w:t>необходимо приобрести новую программу для обработки и каталогизации книжного фонда.</w:t>
      </w:r>
      <w:r w:rsidR="00E81572" w:rsidRPr="00CA3628">
        <w:t xml:space="preserve"> В Бокситогорской детской библиотеке необходимо установить узел учета тепловой энергии. Необходимо продолжать косметический ремонт помещений,</w:t>
      </w:r>
      <w:r w:rsidRPr="00CA3628">
        <w:t xml:space="preserve"> приобретать современную мебель,</w:t>
      </w:r>
      <w:r w:rsidR="00E81572" w:rsidRPr="00CA3628">
        <w:t xml:space="preserve"> модернизировать</w:t>
      </w:r>
      <w:r w:rsidR="001D4F93">
        <w:t xml:space="preserve"> </w:t>
      </w:r>
      <w:r w:rsidR="00E81572" w:rsidRPr="00CA3628">
        <w:t>здания, организовать внутреннее пространство учреждения в соответствии с современными потребностями пользователей, создавать условия для безбарьерного общения.</w:t>
      </w:r>
    </w:p>
    <w:p w:rsidR="00E81572" w:rsidRPr="00CA3628" w:rsidRDefault="00E81572" w:rsidP="00CA3628">
      <w:pPr>
        <w:tabs>
          <w:tab w:val="num" w:pos="0"/>
        </w:tabs>
        <w:rPr>
          <w:lang w:eastAsia="ru-RU"/>
        </w:rPr>
      </w:pPr>
    </w:p>
    <w:sectPr w:rsidR="00E81572" w:rsidRPr="00CA3628" w:rsidSect="00C3065C">
      <w:pgSz w:w="11906" w:h="16838"/>
      <w:pgMar w:top="851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57" w:rsidRDefault="005A4057" w:rsidP="00291A13">
      <w:r>
        <w:separator/>
      </w:r>
    </w:p>
  </w:endnote>
  <w:endnote w:type="continuationSeparator" w:id="0">
    <w:p w:rsidR="005A4057" w:rsidRDefault="005A4057" w:rsidP="002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57" w:rsidRDefault="005A4057" w:rsidP="00291A13">
      <w:r>
        <w:separator/>
      </w:r>
    </w:p>
  </w:footnote>
  <w:footnote w:type="continuationSeparator" w:id="0">
    <w:p w:rsidR="005A4057" w:rsidRDefault="005A4057" w:rsidP="0029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C87C8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1F7978"/>
    <w:multiLevelType w:val="hybridMultilevel"/>
    <w:tmpl w:val="8DCC663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9C74D7"/>
    <w:multiLevelType w:val="hybridMultilevel"/>
    <w:tmpl w:val="21C4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1FCC"/>
    <w:multiLevelType w:val="hybridMultilevel"/>
    <w:tmpl w:val="DD2212B4"/>
    <w:lvl w:ilvl="0" w:tplc="BCB2712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10E8"/>
    <w:multiLevelType w:val="hybridMultilevel"/>
    <w:tmpl w:val="8FD438CC"/>
    <w:lvl w:ilvl="0" w:tplc="53FC7CB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2917460"/>
    <w:multiLevelType w:val="hybridMultilevel"/>
    <w:tmpl w:val="FB26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472CC"/>
    <w:multiLevelType w:val="hybridMultilevel"/>
    <w:tmpl w:val="83B0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0617"/>
    <w:multiLevelType w:val="hybridMultilevel"/>
    <w:tmpl w:val="5D921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C3310"/>
    <w:multiLevelType w:val="hybridMultilevel"/>
    <w:tmpl w:val="5322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24186A"/>
    <w:multiLevelType w:val="hybridMultilevel"/>
    <w:tmpl w:val="C1A6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B29AF"/>
    <w:multiLevelType w:val="multilevel"/>
    <w:tmpl w:val="B7E4456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FE542FE"/>
    <w:multiLevelType w:val="hybridMultilevel"/>
    <w:tmpl w:val="93521A34"/>
    <w:lvl w:ilvl="0" w:tplc="D8CCCC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E80FBC"/>
    <w:multiLevelType w:val="hybridMultilevel"/>
    <w:tmpl w:val="62247B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47425"/>
    <w:multiLevelType w:val="hybridMultilevel"/>
    <w:tmpl w:val="F62EF8D2"/>
    <w:lvl w:ilvl="0" w:tplc="8064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3E5039"/>
    <w:multiLevelType w:val="hybridMultilevel"/>
    <w:tmpl w:val="B6E8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CE9"/>
    <w:multiLevelType w:val="hybridMultilevel"/>
    <w:tmpl w:val="86D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00292"/>
    <w:rsid w:val="00054CEB"/>
    <w:rsid w:val="00060EC9"/>
    <w:rsid w:val="00071D85"/>
    <w:rsid w:val="000877EB"/>
    <w:rsid w:val="000A067F"/>
    <w:rsid w:val="000D5B81"/>
    <w:rsid w:val="000E1DCC"/>
    <w:rsid w:val="000F5835"/>
    <w:rsid w:val="001043A1"/>
    <w:rsid w:val="00171B13"/>
    <w:rsid w:val="00183A8A"/>
    <w:rsid w:val="001965A5"/>
    <w:rsid w:val="001A362A"/>
    <w:rsid w:val="001D4F93"/>
    <w:rsid w:val="001E76F2"/>
    <w:rsid w:val="00291A13"/>
    <w:rsid w:val="0031776B"/>
    <w:rsid w:val="0032155B"/>
    <w:rsid w:val="003872FD"/>
    <w:rsid w:val="003A42CC"/>
    <w:rsid w:val="003B78D0"/>
    <w:rsid w:val="003C6AF4"/>
    <w:rsid w:val="00467A0E"/>
    <w:rsid w:val="004856A3"/>
    <w:rsid w:val="004A1FEB"/>
    <w:rsid w:val="004A7C0E"/>
    <w:rsid w:val="004E2D2E"/>
    <w:rsid w:val="005102EA"/>
    <w:rsid w:val="005612DD"/>
    <w:rsid w:val="005A4057"/>
    <w:rsid w:val="005C63FD"/>
    <w:rsid w:val="006143ED"/>
    <w:rsid w:val="00661EBC"/>
    <w:rsid w:val="006710EB"/>
    <w:rsid w:val="006A3E99"/>
    <w:rsid w:val="006C0D89"/>
    <w:rsid w:val="006E258E"/>
    <w:rsid w:val="006F72E7"/>
    <w:rsid w:val="00757666"/>
    <w:rsid w:val="00790EB0"/>
    <w:rsid w:val="00791A8E"/>
    <w:rsid w:val="007A4374"/>
    <w:rsid w:val="007C3784"/>
    <w:rsid w:val="007C62B2"/>
    <w:rsid w:val="007D5CE8"/>
    <w:rsid w:val="007F5ACE"/>
    <w:rsid w:val="00803789"/>
    <w:rsid w:val="00821494"/>
    <w:rsid w:val="00826D85"/>
    <w:rsid w:val="0086128B"/>
    <w:rsid w:val="0088106B"/>
    <w:rsid w:val="0088602B"/>
    <w:rsid w:val="008B4333"/>
    <w:rsid w:val="008D62ED"/>
    <w:rsid w:val="008F4339"/>
    <w:rsid w:val="00910FD1"/>
    <w:rsid w:val="009A0FD9"/>
    <w:rsid w:val="009B20A8"/>
    <w:rsid w:val="009E2242"/>
    <w:rsid w:val="009E473D"/>
    <w:rsid w:val="009F32FA"/>
    <w:rsid w:val="009F55E3"/>
    <w:rsid w:val="00A1430E"/>
    <w:rsid w:val="00A264F8"/>
    <w:rsid w:val="00A42153"/>
    <w:rsid w:val="00A5366A"/>
    <w:rsid w:val="00A62B8A"/>
    <w:rsid w:val="00A9082D"/>
    <w:rsid w:val="00AA2013"/>
    <w:rsid w:val="00B026CE"/>
    <w:rsid w:val="00B4001C"/>
    <w:rsid w:val="00B41B78"/>
    <w:rsid w:val="00B772B6"/>
    <w:rsid w:val="00B77A67"/>
    <w:rsid w:val="00B968B7"/>
    <w:rsid w:val="00BA28FA"/>
    <w:rsid w:val="00BC19E5"/>
    <w:rsid w:val="00BF60AF"/>
    <w:rsid w:val="00C3065C"/>
    <w:rsid w:val="00CA3628"/>
    <w:rsid w:val="00CA4853"/>
    <w:rsid w:val="00CA61AF"/>
    <w:rsid w:val="00CB08DF"/>
    <w:rsid w:val="00CB59FA"/>
    <w:rsid w:val="00CB691B"/>
    <w:rsid w:val="00CC1759"/>
    <w:rsid w:val="00D1792E"/>
    <w:rsid w:val="00D25EBB"/>
    <w:rsid w:val="00D31C82"/>
    <w:rsid w:val="00D34394"/>
    <w:rsid w:val="00D65E5A"/>
    <w:rsid w:val="00D7019E"/>
    <w:rsid w:val="00D76C11"/>
    <w:rsid w:val="00D80CF7"/>
    <w:rsid w:val="00D96FAE"/>
    <w:rsid w:val="00DD233E"/>
    <w:rsid w:val="00DD534C"/>
    <w:rsid w:val="00DF7817"/>
    <w:rsid w:val="00E47D3D"/>
    <w:rsid w:val="00E6127F"/>
    <w:rsid w:val="00E7728E"/>
    <w:rsid w:val="00E81572"/>
    <w:rsid w:val="00EA78ED"/>
    <w:rsid w:val="00ED4E33"/>
    <w:rsid w:val="00ED524E"/>
    <w:rsid w:val="00EF69A3"/>
    <w:rsid w:val="00F1309B"/>
    <w:rsid w:val="00F15C52"/>
    <w:rsid w:val="00F2607E"/>
    <w:rsid w:val="00F329EE"/>
    <w:rsid w:val="00F4621A"/>
    <w:rsid w:val="00FA0F0F"/>
    <w:rsid w:val="00FC2BF8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5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57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57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8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15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E81572"/>
    <w:pPr>
      <w:spacing w:before="280" w:after="280"/>
    </w:pPr>
  </w:style>
  <w:style w:type="paragraph" w:styleId="a4">
    <w:name w:val="No Spacing"/>
    <w:uiPriority w:val="1"/>
    <w:qFormat/>
    <w:rsid w:val="00E815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815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81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815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81572"/>
    <w:pPr>
      <w:suppressLineNumbers/>
    </w:pPr>
  </w:style>
  <w:style w:type="character" w:customStyle="1" w:styleId="a6">
    <w:name w:val="Основной текст_"/>
    <w:basedOn w:val="a0"/>
    <w:link w:val="21"/>
    <w:locked/>
    <w:rsid w:val="00E8157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E81572"/>
    <w:pPr>
      <w:shd w:val="clear" w:color="auto" w:fill="FFFFFF"/>
      <w:suppressAutoHyphens w:val="0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E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81572"/>
    <w:rPr>
      <w:b/>
      <w:bCs/>
    </w:rPr>
  </w:style>
  <w:style w:type="character" w:customStyle="1" w:styleId="a9">
    <w:name w:val="Гипертекстовая ссылка"/>
    <w:uiPriority w:val="99"/>
    <w:rsid w:val="00E81572"/>
    <w:rPr>
      <w:b w:val="0"/>
      <w:bCs w:val="0"/>
      <w:color w:val="106BBE"/>
    </w:rPr>
  </w:style>
  <w:style w:type="paragraph" w:styleId="aa">
    <w:name w:val="header"/>
    <w:basedOn w:val="a"/>
    <w:link w:val="ab"/>
    <w:uiPriority w:val="99"/>
    <w:unhideWhenUsed/>
    <w:rsid w:val="00291A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91A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A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5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57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57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8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15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E81572"/>
    <w:pPr>
      <w:spacing w:before="280" w:after="280"/>
    </w:pPr>
  </w:style>
  <w:style w:type="paragraph" w:styleId="a4">
    <w:name w:val="No Spacing"/>
    <w:uiPriority w:val="1"/>
    <w:qFormat/>
    <w:rsid w:val="00E815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815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81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815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81572"/>
    <w:pPr>
      <w:suppressLineNumbers/>
    </w:pPr>
  </w:style>
  <w:style w:type="character" w:customStyle="1" w:styleId="a6">
    <w:name w:val="Основной текст_"/>
    <w:basedOn w:val="a0"/>
    <w:link w:val="21"/>
    <w:locked/>
    <w:rsid w:val="00E8157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E81572"/>
    <w:pPr>
      <w:shd w:val="clear" w:color="auto" w:fill="FFFFFF"/>
      <w:suppressAutoHyphens w:val="0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E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81572"/>
    <w:rPr>
      <w:b/>
      <w:bCs/>
    </w:rPr>
  </w:style>
  <w:style w:type="character" w:customStyle="1" w:styleId="a9">
    <w:name w:val="Гипертекстовая ссылка"/>
    <w:uiPriority w:val="99"/>
    <w:rsid w:val="00E81572"/>
    <w:rPr>
      <w:b w:val="0"/>
      <w:bCs w:val="0"/>
      <w:color w:val="106BBE"/>
    </w:rPr>
  </w:style>
  <w:style w:type="paragraph" w:styleId="aa">
    <w:name w:val="header"/>
    <w:basedOn w:val="a"/>
    <w:link w:val="ab"/>
    <w:uiPriority w:val="99"/>
    <w:unhideWhenUsed/>
    <w:rsid w:val="00291A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91A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A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54</cp:revision>
  <cp:lastPrinted>2022-01-19T05:28:00Z</cp:lastPrinted>
  <dcterms:created xsi:type="dcterms:W3CDTF">2022-01-24T06:41:00Z</dcterms:created>
  <dcterms:modified xsi:type="dcterms:W3CDTF">2022-01-24T11:47:00Z</dcterms:modified>
</cp:coreProperties>
</file>